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22C00" w14:textId="77777777" w:rsidR="0038289B" w:rsidRDefault="00B66075">
      <w:pPr>
        <w:spacing w:after="0"/>
      </w:pPr>
      <w:r>
        <w:rPr>
          <w:noProof/>
        </w:rPr>
        <w:drawing>
          <wp:inline distT="0" distB="0" distL="0" distR="0" wp14:anchorId="3DDE4FC2" wp14:editId="14A69E45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ECD60" w14:textId="77777777" w:rsidR="0038289B" w:rsidRPr="00B66075" w:rsidRDefault="00B66075">
      <w:pPr>
        <w:spacing w:after="0"/>
        <w:rPr>
          <w:lang w:val="ru-RU"/>
        </w:rPr>
      </w:pPr>
      <w:r w:rsidRPr="00B66075">
        <w:rPr>
          <w:b/>
          <w:color w:val="000000"/>
          <w:sz w:val="28"/>
          <w:lang w:val="ru-RU"/>
        </w:rPr>
        <w:t>Об утверждении правил и условий проведения донорства половых клеток, тканей репродуктивных органов</w:t>
      </w:r>
    </w:p>
    <w:p w14:paraId="60D99964" w14:textId="77777777" w:rsidR="0038289B" w:rsidRPr="00B66075" w:rsidRDefault="00B66075">
      <w:pPr>
        <w:spacing w:after="0"/>
        <w:jc w:val="both"/>
        <w:rPr>
          <w:lang w:val="ru-RU"/>
        </w:rPr>
      </w:pPr>
      <w:r w:rsidRPr="00B66075">
        <w:rPr>
          <w:color w:val="000000"/>
          <w:sz w:val="28"/>
          <w:lang w:val="ru-RU"/>
        </w:rPr>
        <w:t>Приказ Министра здравоохранения Республики Казахстан от 8 декабря 2020 года № ҚР ДСМ-236/2020. Зарегистрирован в Министерстве юстиции Республики Казахстан 11 декабря 2020 года № 21760</w:t>
      </w:r>
    </w:p>
    <w:p w14:paraId="16DE700A" w14:textId="77777777" w:rsidR="0038289B" w:rsidRPr="00B66075" w:rsidRDefault="00B66075">
      <w:pPr>
        <w:spacing w:after="0"/>
        <w:jc w:val="both"/>
        <w:rPr>
          <w:lang w:val="ru-RU"/>
        </w:rPr>
      </w:pPr>
      <w:bookmarkStart w:id="0" w:name="z4"/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В соответствии с пунктом 3 статьи 148 Кодекса Республики Казахстан от 7 июля 2020 года "О здоровье народа и системе здравоохранения", ПРИКАЗЫВАЮ:</w:t>
      </w:r>
    </w:p>
    <w:p w14:paraId="6E7CF9E2" w14:textId="77777777" w:rsidR="0038289B" w:rsidRPr="00B66075" w:rsidRDefault="00B66075">
      <w:pPr>
        <w:spacing w:after="0"/>
        <w:jc w:val="both"/>
        <w:rPr>
          <w:lang w:val="ru-RU"/>
        </w:rPr>
      </w:pPr>
      <w:bookmarkStart w:id="1" w:name="z5"/>
      <w:bookmarkEnd w:id="0"/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1. Утвердить прилагаемые правила и условия проведения донорства половых клеток, тканей репродуктивных органов согласно приложению, к настоящему приказу.</w:t>
      </w:r>
    </w:p>
    <w:p w14:paraId="4B8B5387" w14:textId="77777777" w:rsidR="0038289B" w:rsidRPr="00B66075" w:rsidRDefault="00B66075">
      <w:pPr>
        <w:spacing w:after="0"/>
        <w:jc w:val="both"/>
        <w:rPr>
          <w:lang w:val="ru-RU"/>
        </w:rPr>
      </w:pPr>
      <w:bookmarkStart w:id="2" w:name="z6"/>
      <w:bookmarkEnd w:id="1"/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2. Признать утратившим силу приказ исполняющего обязанности Министра здравоохранения Республики Казахстан от 30 октября 2009 года № 624 "Об утверждении Правил проведения донорства и хранения половых клеток" (зарегистрированный в Реестре государственной регистрации нормативных правовых актов под № 5903, опубликованный в собрании актов центральных исполнительных и иных центральных государственных органов Республики Казахстан № 2, 2010 года).</w:t>
      </w:r>
    </w:p>
    <w:p w14:paraId="3B1048C5" w14:textId="77777777" w:rsidR="0038289B" w:rsidRPr="00B66075" w:rsidRDefault="00B66075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7AC48887" w14:textId="77777777" w:rsidR="0038289B" w:rsidRPr="00B66075" w:rsidRDefault="00B66075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60B69083" w14:textId="77777777" w:rsidR="0038289B" w:rsidRPr="00B66075" w:rsidRDefault="00B66075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56D2D9F7" w14:textId="77777777" w:rsidR="0038289B" w:rsidRPr="00B66075" w:rsidRDefault="00B66075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7200B38A" w14:textId="77777777" w:rsidR="0038289B" w:rsidRPr="00B66075" w:rsidRDefault="00B66075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4. Контроль исполнения настоящего приказа возложить на курирующего вице-министра здравоохранения Республики Казахстан.</w:t>
      </w:r>
    </w:p>
    <w:p w14:paraId="1FF4BB08" w14:textId="77777777" w:rsidR="0038289B" w:rsidRPr="00B66075" w:rsidRDefault="00B66075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6"/>
        <w:gridCol w:w="15"/>
        <w:gridCol w:w="3428"/>
        <w:gridCol w:w="288"/>
      </w:tblGrid>
      <w:tr w:rsidR="0038289B" w14:paraId="0A702F96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0AB7EC2A" w14:textId="77777777" w:rsidR="0038289B" w:rsidRDefault="00B66075">
            <w:pPr>
              <w:spacing w:after="0"/>
            </w:pPr>
            <w:r>
              <w:rPr>
                <w:i/>
                <w:color w:val="000000"/>
                <w:sz w:val="20"/>
              </w:rPr>
              <w:lastRenderedPageBreak/>
              <w:t>     </w:t>
            </w:r>
            <w:r w:rsidRPr="00B66075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BBAF5" w14:textId="77777777" w:rsidR="0038289B" w:rsidRDefault="00B66075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38289B" w:rsidRPr="00B66075" w14:paraId="2E4BEC4A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E3429" w14:textId="77777777" w:rsidR="0038289B" w:rsidRDefault="00B6607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3B1E1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 w:rsidRPr="00B66075">
              <w:rPr>
                <w:color w:val="000000"/>
                <w:sz w:val="20"/>
                <w:lang w:val="ru-RU"/>
              </w:rPr>
              <w:t>Приложение к приказу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Республики Казахстан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от 8 декабря 2020 года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№ ҚР ДСМ-236/2020</w:t>
            </w:r>
          </w:p>
        </w:tc>
      </w:tr>
    </w:tbl>
    <w:p w14:paraId="31B4ADC6" w14:textId="77777777" w:rsidR="0038289B" w:rsidRPr="00B66075" w:rsidRDefault="00B66075">
      <w:pPr>
        <w:spacing w:after="0"/>
        <w:rPr>
          <w:lang w:val="ru-RU"/>
        </w:rPr>
      </w:pPr>
      <w:bookmarkStart w:id="9" w:name="z15"/>
      <w:r w:rsidRPr="00B66075">
        <w:rPr>
          <w:b/>
          <w:color w:val="000000"/>
          <w:lang w:val="ru-RU"/>
        </w:rPr>
        <w:t xml:space="preserve"> Правила и условия проведения донорства половых клеток, тканей репродуктивных органов</w:t>
      </w:r>
    </w:p>
    <w:p w14:paraId="7B7B4511" w14:textId="77777777" w:rsidR="0038289B" w:rsidRPr="00B66075" w:rsidRDefault="00B66075">
      <w:pPr>
        <w:spacing w:after="0"/>
        <w:rPr>
          <w:lang w:val="ru-RU"/>
        </w:rPr>
      </w:pPr>
      <w:bookmarkStart w:id="10" w:name="z16"/>
      <w:bookmarkEnd w:id="9"/>
      <w:r w:rsidRPr="00B66075">
        <w:rPr>
          <w:b/>
          <w:color w:val="000000"/>
          <w:lang w:val="ru-RU"/>
        </w:rPr>
        <w:t xml:space="preserve"> Глава 1. Общие положения</w:t>
      </w:r>
    </w:p>
    <w:p w14:paraId="43158999" w14:textId="77777777" w:rsidR="0038289B" w:rsidRPr="00B66075" w:rsidRDefault="00B66075">
      <w:pPr>
        <w:spacing w:after="0"/>
        <w:jc w:val="both"/>
        <w:rPr>
          <w:lang w:val="ru-RU"/>
        </w:rPr>
      </w:pPr>
      <w:bookmarkStart w:id="11" w:name="z17"/>
      <w:bookmarkEnd w:id="10"/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1. Настоящее правила и условия проведения донорства половых клеток, тканей репродуктивных органов в Республике Казахстан (далее – Правила и условия) разработаны в соответствии с пунктом 3 статьи 148 Кодекса Республики Казахстан от 7 июля 2020 года "О здоровье народа и системе здравоохранения" (далее – Кодекс) и определяют порядок и условия проведения донорства половых клеток, тканей репродуктивных органов в Республике Казахстан.</w:t>
      </w:r>
    </w:p>
    <w:p w14:paraId="2C4C8621" w14:textId="77777777" w:rsidR="0038289B" w:rsidRPr="00B66075" w:rsidRDefault="00B66075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2. Доноры половых клеток предоставляют свои половых клеток (сперму, ооциты) другим лицам для преодоления бесплодия и не берут на себя родительские обязанности по отношению к будущему ребенку.</w:t>
      </w:r>
    </w:p>
    <w:p w14:paraId="0EC267C6" w14:textId="77777777" w:rsidR="0038289B" w:rsidRPr="00B66075" w:rsidRDefault="00B66075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3. Рождение 10 (десяти) детей от одного донора является основанием для прекращения использования этого донора для реципиентов.</w:t>
      </w:r>
    </w:p>
    <w:p w14:paraId="5313CADB" w14:textId="77777777" w:rsidR="0038289B" w:rsidRPr="00B66075" w:rsidRDefault="00B66075">
      <w:pPr>
        <w:spacing w:after="0"/>
        <w:jc w:val="both"/>
        <w:rPr>
          <w:lang w:val="ru-RU"/>
        </w:rPr>
      </w:pPr>
      <w:bookmarkStart w:id="14" w:name="z20"/>
      <w:bookmarkEnd w:id="13"/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4. Донорство половых клеток, тканей репродуктивных органов осуществляется на добровольной основе. </w:t>
      </w:r>
    </w:p>
    <w:p w14:paraId="395A08AE" w14:textId="77777777" w:rsidR="0038289B" w:rsidRPr="00B66075" w:rsidRDefault="00B66075">
      <w:pPr>
        <w:spacing w:after="0"/>
        <w:jc w:val="both"/>
        <w:rPr>
          <w:lang w:val="ru-RU"/>
        </w:rPr>
      </w:pPr>
      <w:bookmarkStart w:id="15" w:name="z21"/>
      <w:bookmarkEnd w:id="14"/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5. Донорство осуществляется платно и безвозмездно, анонимно и неанонимно. </w:t>
      </w:r>
    </w:p>
    <w:p w14:paraId="4E0BBBE0" w14:textId="77777777" w:rsidR="0038289B" w:rsidRPr="00B66075" w:rsidRDefault="00B66075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6. Донорство половых клеток, тканей репродуктивных органов состоящим (состоящей) в браке (супружестве), осуществляется с письменного согласия обоих супругов.</w:t>
      </w:r>
    </w:p>
    <w:p w14:paraId="333350D9" w14:textId="77777777" w:rsidR="0038289B" w:rsidRPr="00B66075" w:rsidRDefault="00B66075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7. Использование половых клеток, тканей репродуктивных органов реципиентом, состоящим (состоящей) в браке (супружестве), осуществляется с письменного согласия обоих супругов.</w:t>
      </w:r>
    </w:p>
    <w:p w14:paraId="52B171D1" w14:textId="77777777" w:rsidR="0038289B" w:rsidRPr="00B66075" w:rsidRDefault="00B66075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8. При совместном обращении мужчины и женщины, как состоящих, так и не состоящих в браке (супружестве), сперма мужчины не подвергается криоконсервации.</w:t>
      </w:r>
    </w:p>
    <w:p w14:paraId="7C6848B9" w14:textId="77777777" w:rsidR="0038289B" w:rsidRPr="00B66075" w:rsidRDefault="00B66075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9. При проведении заготовки донорских половых клеток, между донором и медицинской организацией, осуществляющей заготовку половых клеток, заключается договор в письменной форме о заготовке донорских половых клеток, с соблюдением требований гражданского законодательства Республики Казахстан.</w:t>
      </w:r>
    </w:p>
    <w:p w14:paraId="47BACD54" w14:textId="77777777" w:rsidR="0038289B" w:rsidRPr="00B66075" w:rsidRDefault="00B66075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10. Проведение донорства половых клеток, тканей репродуктивных органов у донора осуществляется при соблюдении следующих условий:</w:t>
      </w:r>
    </w:p>
    <w:p w14:paraId="6463ED8C" w14:textId="77777777" w:rsidR="0038289B" w:rsidRPr="00B66075" w:rsidRDefault="00B66075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lastRenderedPageBreak/>
        <w:t>     </w:t>
      </w:r>
      <w:r w:rsidRPr="00B66075">
        <w:rPr>
          <w:color w:val="000000"/>
          <w:sz w:val="28"/>
          <w:lang w:val="ru-RU"/>
        </w:rPr>
        <w:t xml:space="preserve"> 1) донор свободно и сознательно в письменной форме выражает информированное согласие на проведение донорства половых клеток, тканей репродуктивных органов;</w:t>
      </w:r>
    </w:p>
    <w:p w14:paraId="689D127C" w14:textId="77777777" w:rsidR="0038289B" w:rsidRPr="00B66075" w:rsidRDefault="00B66075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2) донор ооцитов информируется в письменной форме об осложнениях для ее здоровья в связи с предстоящим оперативным вмешательством;</w:t>
      </w:r>
    </w:p>
    <w:p w14:paraId="6CDB1E33" w14:textId="77777777" w:rsidR="0038289B" w:rsidRPr="00B66075" w:rsidRDefault="00B66075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3) донор проходит медико-генетическое обследование и имеется заключение врача-репродуктолога или врача-уроандролога о возможности проведения донорства половых клеток, тканей репродуктивных органов.</w:t>
      </w:r>
    </w:p>
    <w:p w14:paraId="2D226DBC" w14:textId="77777777" w:rsidR="0038289B" w:rsidRPr="00B66075" w:rsidRDefault="00B66075">
      <w:pPr>
        <w:spacing w:after="0"/>
        <w:rPr>
          <w:lang w:val="ru-RU"/>
        </w:rPr>
      </w:pPr>
      <w:bookmarkStart w:id="24" w:name="z30"/>
      <w:bookmarkEnd w:id="23"/>
      <w:r w:rsidRPr="00B66075">
        <w:rPr>
          <w:b/>
          <w:color w:val="000000"/>
          <w:lang w:val="ru-RU"/>
        </w:rPr>
        <w:t xml:space="preserve"> Глава 2. Донорство ооцитов</w:t>
      </w:r>
    </w:p>
    <w:p w14:paraId="1CD88BA8" w14:textId="77777777" w:rsidR="0038289B" w:rsidRPr="00B66075" w:rsidRDefault="00B66075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11. Донорство ооцитов осуществляется при наличии письменного информированного согласия донора на проведение индукции суперовуляции либо в естественном цикле.</w:t>
      </w:r>
    </w:p>
    <w:p w14:paraId="3A727503" w14:textId="77777777" w:rsidR="0038289B" w:rsidRPr="00B66075" w:rsidRDefault="00B66075">
      <w:pPr>
        <w:spacing w:after="0"/>
        <w:jc w:val="both"/>
        <w:rPr>
          <w:lang w:val="ru-RU"/>
        </w:rPr>
      </w:pPr>
      <w:bookmarkStart w:id="26" w:name="z32"/>
      <w:bookmarkEnd w:id="25"/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12. Требования к донорам половых клеток, тканей репродуктивных органов установлены пунктом 1 статьи 148 Кодекса.</w:t>
      </w:r>
    </w:p>
    <w:p w14:paraId="53FFCAC8" w14:textId="77777777" w:rsidR="0038289B" w:rsidRDefault="00B66075">
      <w:pPr>
        <w:spacing w:after="0"/>
        <w:jc w:val="both"/>
      </w:pPr>
      <w:bookmarkStart w:id="27" w:name="z33"/>
      <w:bookmarkEnd w:id="26"/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13. Доноры ооцитов проходят медико-генетические обследования в объеме,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условиям</w:t>
      </w:r>
      <w:proofErr w:type="spellEnd"/>
      <w:r>
        <w:rPr>
          <w:color w:val="000000"/>
          <w:sz w:val="28"/>
        </w:rPr>
        <w:t>.</w:t>
      </w:r>
    </w:p>
    <w:p w14:paraId="17133A91" w14:textId="77777777" w:rsidR="0038289B" w:rsidRDefault="00B66075">
      <w:pPr>
        <w:spacing w:after="0"/>
        <w:jc w:val="both"/>
      </w:pPr>
      <w:bookmarkStart w:id="28" w:name="z34"/>
      <w:bookmarkEnd w:id="27"/>
      <w:r>
        <w:rPr>
          <w:color w:val="000000"/>
          <w:sz w:val="28"/>
        </w:rPr>
        <w:t xml:space="preserve">       </w:t>
      </w:r>
      <w:r w:rsidRPr="00B66075">
        <w:rPr>
          <w:color w:val="000000"/>
          <w:sz w:val="28"/>
          <w:lang w:val="ru-RU"/>
        </w:rPr>
        <w:t xml:space="preserve">14. Проведение экстракорпорального оплодотворения (далее – ЭКО) с использованием донорских ооцитов проводится по показаниям,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условиям</w:t>
      </w:r>
      <w:proofErr w:type="spellEnd"/>
      <w:r>
        <w:rPr>
          <w:color w:val="000000"/>
          <w:sz w:val="28"/>
        </w:rPr>
        <w:t xml:space="preserve">. </w:t>
      </w:r>
    </w:p>
    <w:p w14:paraId="57BA9355" w14:textId="77777777" w:rsidR="0038289B" w:rsidRDefault="00B66075">
      <w:pPr>
        <w:spacing w:after="0"/>
        <w:jc w:val="both"/>
      </w:pPr>
      <w:bookmarkStart w:id="29" w:name="z35"/>
      <w:bookmarkEnd w:id="28"/>
      <w:r>
        <w:rPr>
          <w:color w:val="000000"/>
          <w:sz w:val="28"/>
        </w:rPr>
        <w:t xml:space="preserve">       </w:t>
      </w:r>
      <w:r w:rsidRPr="00B66075">
        <w:rPr>
          <w:color w:val="000000"/>
          <w:sz w:val="28"/>
          <w:lang w:val="ru-RU"/>
        </w:rPr>
        <w:t xml:space="preserve">15. ЭКО с использованием донорских ооцитов не осуществляется при противопоказаниях, согласно приложению </w:t>
      </w:r>
      <w:r>
        <w:rPr>
          <w:color w:val="000000"/>
          <w:sz w:val="28"/>
        </w:rPr>
        <w:t xml:space="preserve">3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условиям</w:t>
      </w:r>
      <w:proofErr w:type="spellEnd"/>
      <w:r>
        <w:rPr>
          <w:color w:val="000000"/>
          <w:sz w:val="28"/>
        </w:rPr>
        <w:t>.</w:t>
      </w:r>
    </w:p>
    <w:p w14:paraId="2BB308BC" w14:textId="77777777" w:rsidR="0038289B" w:rsidRDefault="00B66075">
      <w:pPr>
        <w:spacing w:after="0"/>
        <w:jc w:val="both"/>
      </w:pPr>
      <w:bookmarkStart w:id="30" w:name="z36"/>
      <w:bookmarkEnd w:id="29"/>
      <w:r>
        <w:rPr>
          <w:color w:val="000000"/>
          <w:sz w:val="28"/>
        </w:rPr>
        <w:t xml:space="preserve">       </w:t>
      </w:r>
      <w:r w:rsidRPr="00B66075">
        <w:rPr>
          <w:color w:val="000000"/>
          <w:sz w:val="28"/>
          <w:lang w:val="ru-RU"/>
        </w:rPr>
        <w:t xml:space="preserve">16. Обследование мужчины и женщины (реципиентов), как состоящих, так и не состоящих в браке (супружестве) проводятся в объеме, согласно приложению </w:t>
      </w:r>
      <w:r>
        <w:rPr>
          <w:color w:val="000000"/>
          <w:sz w:val="28"/>
        </w:rPr>
        <w:t xml:space="preserve">4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условиям</w:t>
      </w:r>
      <w:proofErr w:type="spellEnd"/>
      <w:r>
        <w:rPr>
          <w:color w:val="000000"/>
          <w:sz w:val="28"/>
        </w:rPr>
        <w:t xml:space="preserve">. </w:t>
      </w:r>
    </w:p>
    <w:p w14:paraId="0E62DA82" w14:textId="77777777" w:rsidR="0038289B" w:rsidRPr="00B66075" w:rsidRDefault="00B66075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 xml:space="preserve">      </w:t>
      </w:r>
      <w:r w:rsidRPr="00B66075">
        <w:rPr>
          <w:color w:val="000000"/>
          <w:sz w:val="28"/>
          <w:lang w:val="ru-RU"/>
        </w:rPr>
        <w:t>17. Работу с донорами ведет врач акушер-гинеколог (репродуктолог), который проводит медицинский осмотр донора перед каждой процедурой забора донорского материала, осуществляет контроль своевременности проведения и результатов лабораторных исследований в соответствии с календарным планом обследования.</w:t>
      </w:r>
    </w:p>
    <w:p w14:paraId="01656846" w14:textId="77777777" w:rsidR="0038289B" w:rsidRPr="00B66075" w:rsidRDefault="00B66075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18. Донорство ооцитов проводится по следующему алгоритму:</w:t>
      </w:r>
    </w:p>
    <w:p w14:paraId="2A5DFE01" w14:textId="77777777" w:rsidR="0038289B" w:rsidRPr="00B66075" w:rsidRDefault="00B66075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1) выбор донора ооцитов (по индивидуальным критериям отбора и предпочтениям реципиента);</w:t>
      </w:r>
    </w:p>
    <w:p w14:paraId="72E62528" w14:textId="77777777" w:rsidR="0038289B" w:rsidRPr="00B66075" w:rsidRDefault="00B66075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2) обследование донора и реципиента;</w:t>
      </w:r>
    </w:p>
    <w:p w14:paraId="022C6F1A" w14:textId="77777777" w:rsidR="0038289B" w:rsidRPr="00B66075" w:rsidRDefault="00B66075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3) синхронизация менструальных циклов у донора и реципиента с помощью медикаментов в случае переноса эмбрионов в полость матки реципиента в стимулированном цикле донора;</w:t>
      </w:r>
    </w:p>
    <w:p w14:paraId="7DAEE22D" w14:textId="77777777" w:rsidR="0038289B" w:rsidRPr="00B66075" w:rsidRDefault="00B66075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4) в процедуре переноса криоконсервированных эмбрионов синхронизация циклов не проводится;</w:t>
      </w:r>
    </w:p>
    <w:p w14:paraId="3927DF39" w14:textId="77777777" w:rsidR="0038289B" w:rsidRPr="00B66075" w:rsidRDefault="00B66075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lastRenderedPageBreak/>
        <w:t>     </w:t>
      </w:r>
      <w:r w:rsidRPr="00B66075">
        <w:rPr>
          <w:color w:val="000000"/>
          <w:sz w:val="28"/>
          <w:lang w:val="ru-RU"/>
        </w:rPr>
        <w:t xml:space="preserve"> 5) процедура забора ооцитов для использования реципиентам или криоконсервация для банка половых клеток.</w:t>
      </w:r>
    </w:p>
    <w:p w14:paraId="49AB5676" w14:textId="77777777" w:rsidR="0038289B" w:rsidRPr="00B66075" w:rsidRDefault="00B66075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19. Все документы по донорству ооцитов хранятся в сейфе, как документы для служебного пользования.</w:t>
      </w:r>
    </w:p>
    <w:p w14:paraId="4D20D504" w14:textId="77777777" w:rsidR="0038289B" w:rsidRPr="00B66075" w:rsidRDefault="00B66075">
      <w:pPr>
        <w:spacing w:after="0"/>
        <w:rPr>
          <w:lang w:val="ru-RU"/>
        </w:rPr>
      </w:pPr>
      <w:bookmarkStart w:id="39" w:name="z45"/>
      <w:bookmarkEnd w:id="38"/>
      <w:r w:rsidRPr="00B66075">
        <w:rPr>
          <w:b/>
          <w:color w:val="000000"/>
          <w:lang w:val="ru-RU"/>
        </w:rPr>
        <w:t xml:space="preserve"> Глава 3. Донорство спермы</w:t>
      </w:r>
    </w:p>
    <w:p w14:paraId="7F98E6B9" w14:textId="77777777" w:rsidR="0038289B" w:rsidRPr="00B66075" w:rsidRDefault="00B66075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20. Донорская сперма используется при проведении вспомогательных репродуктивных методов и технологий (далее - ВРТ).</w:t>
      </w:r>
    </w:p>
    <w:p w14:paraId="27D8331B" w14:textId="77777777" w:rsidR="0038289B" w:rsidRPr="00B66075" w:rsidRDefault="00B66075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21. Перед сдачей спермы требуется половое воздержание в течение 3-5 дней. Получение спермы осуществляется путем мастурбации. Эякулят собирают в специальную стерильную, предварительно промаркированную емкость. Данная процедура проводится в специальном помещении, имеющем отдельный вход, соответствующий интерьер, санитарный узел с умывальником.</w:t>
      </w:r>
    </w:p>
    <w:p w14:paraId="2C2D5BDD" w14:textId="77777777" w:rsidR="0038289B" w:rsidRPr="00B66075" w:rsidRDefault="00B66075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22. При отсутствии донорской спермы в медицинской организации, либо по желанию пациента, используется донорская сперма из других организаций, имеющих банк донорской спермы.</w:t>
      </w:r>
    </w:p>
    <w:p w14:paraId="632A0AF2" w14:textId="77777777" w:rsidR="0038289B" w:rsidRPr="00B66075" w:rsidRDefault="00B66075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23. Применяется только криоконсервированная донорская сперма после получения повторных (через 6 месяцев после криоконсервации) отрицательных результатов анализов на ВИЧ, сифилис и гепатиты В и С.</w:t>
      </w:r>
    </w:p>
    <w:p w14:paraId="5EF2C1B3" w14:textId="77777777" w:rsidR="0038289B" w:rsidRPr="00B66075" w:rsidRDefault="00B66075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24. Применение криоконсервированной (размороженной) спермы обеспечивает:</w:t>
      </w:r>
    </w:p>
    <w:p w14:paraId="21FDDD6D" w14:textId="77777777" w:rsidR="0038289B" w:rsidRPr="00B66075" w:rsidRDefault="00B66075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1) проведение мероприятий по профилактике передачи ВИЧ, сифилиса, гепатита и других инфекций, передающихся половым путем;</w:t>
      </w:r>
    </w:p>
    <w:p w14:paraId="23245991" w14:textId="77777777" w:rsidR="0038289B" w:rsidRPr="00B66075" w:rsidRDefault="00B66075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2) исключение возможности встречи донора и реципиента.</w:t>
      </w:r>
    </w:p>
    <w:p w14:paraId="448CE7A4" w14:textId="77777777" w:rsidR="0038289B" w:rsidRPr="00B66075" w:rsidRDefault="00B66075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25. Требования, предъявляемые к донорской сперме:</w:t>
      </w:r>
    </w:p>
    <w:p w14:paraId="6C9F61DB" w14:textId="77777777" w:rsidR="0038289B" w:rsidRPr="00B66075" w:rsidRDefault="00B66075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1) объем эякулята более 1,5 миллилитров (далее - мл);</w:t>
      </w:r>
    </w:p>
    <w:p w14:paraId="397A0240" w14:textId="77777777" w:rsidR="0038289B" w:rsidRPr="00B66075" w:rsidRDefault="00B66075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2) концентрация сперматозоидов в 1 мл эякулята 15 миллионов и более; общее количество сперматозоидов во всем эякуляте 22,5 миллионов и более;</w:t>
      </w:r>
    </w:p>
    <w:p w14:paraId="18B5161D" w14:textId="77777777" w:rsidR="0038289B" w:rsidRPr="00B66075" w:rsidRDefault="00B66075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3) доля прогрессивно-подвижных форм (А+В) 32% и более;</w:t>
      </w:r>
    </w:p>
    <w:p w14:paraId="761E073C" w14:textId="77777777" w:rsidR="0038289B" w:rsidRPr="00B66075" w:rsidRDefault="00B66075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4) доля морфологически-нормальных форм 4% и более (по строгим критериям Крюгера 14% и более);</w:t>
      </w:r>
    </w:p>
    <w:p w14:paraId="79088B8B" w14:textId="77777777" w:rsidR="0038289B" w:rsidRPr="00B66075" w:rsidRDefault="00B66075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5) криотолерантность;</w:t>
      </w:r>
    </w:p>
    <w:p w14:paraId="57DE5259" w14:textId="77777777" w:rsidR="0038289B" w:rsidRPr="00B66075" w:rsidRDefault="00B66075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6) тест, определяющий иммунокомпетентные тела поверхности сперматозоида (МАР-тест) – по показаниям.</w:t>
      </w:r>
    </w:p>
    <w:p w14:paraId="070A0E1B" w14:textId="77777777" w:rsidR="0038289B" w:rsidRDefault="00B66075">
      <w:pPr>
        <w:spacing w:after="0"/>
        <w:jc w:val="both"/>
      </w:pPr>
      <w:bookmarkStart w:id="54" w:name="z60"/>
      <w:bookmarkEnd w:id="53"/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26. Доноры спермы проходят медицинские обследования в объеме, согласно приложению </w:t>
      </w:r>
      <w:r>
        <w:rPr>
          <w:color w:val="000000"/>
          <w:sz w:val="28"/>
        </w:rPr>
        <w:t xml:space="preserve">5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условиям</w:t>
      </w:r>
      <w:proofErr w:type="spellEnd"/>
      <w:r>
        <w:rPr>
          <w:color w:val="000000"/>
          <w:sz w:val="28"/>
        </w:rPr>
        <w:t>.</w:t>
      </w:r>
    </w:p>
    <w:p w14:paraId="27CBD942" w14:textId="77777777" w:rsidR="0038289B" w:rsidRDefault="00B66075">
      <w:pPr>
        <w:spacing w:after="0"/>
        <w:jc w:val="both"/>
      </w:pPr>
      <w:bookmarkStart w:id="55" w:name="z61"/>
      <w:bookmarkEnd w:id="54"/>
      <w:r>
        <w:rPr>
          <w:color w:val="000000"/>
          <w:sz w:val="28"/>
        </w:rPr>
        <w:t xml:space="preserve">       </w:t>
      </w:r>
      <w:r w:rsidRPr="00B66075">
        <w:rPr>
          <w:color w:val="000000"/>
          <w:sz w:val="28"/>
          <w:lang w:val="ru-RU"/>
        </w:rPr>
        <w:t xml:space="preserve">27. ЭКО с использованием донорской спермы проводится по показаниям, согласно приложению </w:t>
      </w:r>
      <w:r>
        <w:rPr>
          <w:color w:val="000000"/>
          <w:sz w:val="28"/>
        </w:rPr>
        <w:t xml:space="preserve">6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условиям</w:t>
      </w:r>
      <w:proofErr w:type="spellEnd"/>
      <w:r>
        <w:rPr>
          <w:color w:val="000000"/>
          <w:sz w:val="28"/>
        </w:rPr>
        <w:t>.</w:t>
      </w:r>
    </w:p>
    <w:p w14:paraId="525A7C56" w14:textId="77777777" w:rsidR="0038289B" w:rsidRPr="00B66075" w:rsidRDefault="00B66075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lastRenderedPageBreak/>
        <w:t xml:space="preserve">      </w:t>
      </w:r>
      <w:r w:rsidRPr="00B66075">
        <w:rPr>
          <w:color w:val="000000"/>
          <w:sz w:val="28"/>
          <w:lang w:val="ru-RU"/>
        </w:rPr>
        <w:t>28. Индивидуальная карта донора заполняется и кодируется врачом. Схема кодирования – свободная. Заявление донора и его индивидуальная карта хранятся в сейфе, как документы для служебного пользования.</w:t>
      </w:r>
    </w:p>
    <w:p w14:paraId="7460D464" w14:textId="77777777" w:rsidR="0038289B" w:rsidRPr="00B66075" w:rsidRDefault="00B66075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29. Работу с донорами ведут врач-уроандролог и врач-эмбриолог. Врач организует проведение медицинских осмотров донора, осуществляет контроль своевременности проведения и результатов лабораторных исследований в соответствии с календарным планом обследования.</w:t>
      </w:r>
    </w:p>
    <w:p w14:paraId="41C108C6" w14:textId="77777777" w:rsidR="0038289B" w:rsidRPr="00B66075" w:rsidRDefault="00B66075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30. Врач-эмбриолог производит криоконсервацию и размораживание спермы, оценивает качество спермы до и после криоконсервации, обеспечивает необходимый режим хранения спермы, ведет учет материала.</w:t>
      </w:r>
    </w:p>
    <w:p w14:paraId="257A64EE" w14:textId="77777777" w:rsidR="0038289B" w:rsidRPr="00B66075" w:rsidRDefault="00B66075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31. Регистрация донорской спермы осуществляется в журнале поступления донорской спермы и в карте прихода-расхода спермы донора.</w:t>
      </w:r>
    </w:p>
    <w:p w14:paraId="637EBF7F" w14:textId="77777777" w:rsidR="0038289B" w:rsidRPr="00B66075" w:rsidRDefault="00B66075">
      <w:pPr>
        <w:spacing w:after="0"/>
        <w:rPr>
          <w:lang w:val="ru-RU"/>
        </w:rPr>
      </w:pPr>
      <w:bookmarkStart w:id="60" w:name="z66"/>
      <w:bookmarkEnd w:id="59"/>
      <w:r w:rsidRPr="00B66075">
        <w:rPr>
          <w:b/>
          <w:color w:val="000000"/>
          <w:lang w:val="ru-RU"/>
        </w:rPr>
        <w:t xml:space="preserve"> Глава 4. Донорство эмбрионов</w:t>
      </w:r>
    </w:p>
    <w:p w14:paraId="10855E74" w14:textId="77777777" w:rsidR="0038289B" w:rsidRPr="00B66075" w:rsidRDefault="00B66075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32. Донорами эмбрионов являются пациенты процедуры ЭКО, у которых остаются в банке неиспользованные криоконсервированные эмбрионы. По свободному решению и письменному информированному согласию пациентов, эти эмбрионы утилизируются, либо безвозмездно передаются медицинской организации. Переданные в медицинскую организацию эмбрионы используются для безвозмездной донации бесплодной супружеской паре, женщинам (реципиентам), не состоящим в браке (супружестве).</w:t>
      </w:r>
    </w:p>
    <w:p w14:paraId="67855085" w14:textId="77777777" w:rsidR="0038289B" w:rsidRPr="00B66075" w:rsidRDefault="00B66075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33. Эмбрионы для донации также получают в результате оплодотворения донорских ооцитов спермой донора.</w:t>
      </w:r>
    </w:p>
    <w:p w14:paraId="006EE9FE" w14:textId="77777777" w:rsidR="0038289B" w:rsidRPr="00B66075" w:rsidRDefault="00B66075">
      <w:pPr>
        <w:spacing w:after="0"/>
        <w:jc w:val="both"/>
        <w:rPr>
          <w:lang w:val="ru-RU"/>
        </w:rPr>
      </w:pPr>
      <w:bookmarkStart w:id="63" w:name="z69"/>
      <w:bookmarkEnd w:id="6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34. Пациенты информируются о том, что результативность процедуры с использованием оставшихся криоконсервированных эмбрионов пациентов процедуры ЭКО ниже, чем при использовании эмбрионов, полученных от донорских половых клеток. Реципиентам предоставляют фенотипический портрет доноров.</w:t>
      </w:r>
    </w:p>
    <w:p w14:paraId="3A13696D" w14:textId="77777777" w:rsidR="0038289B" w:rsidRDefault="00B66075">
      <w:pPr>
        <w:spacing w:after="0"/>
        <w:jc w:val="both"/>
      </w:pPr>
      <w:bookmarkStart w:id="64" w:name="z70"/>
      <w:bookmarkEnd w:id="63"/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35. ЭКО с использованием донорских эмбрионов проводится по показаниям, согласно приложению </w:t>
      </w:r>
      <w:r>
        <w:rPr>
          <w:color w:val="000000"/>
          <w:sz w:val="28"/>
        </w:rPr>
        <w:t xml:space="preserve">7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условиям</w:t>
      </w:r>
      <w:proofErr w:type="spellEnd"/>
      <w:r>
        <w:rPr>
          <w:color w:val="000000"/>
          <w:sz w:val="28"/>
        </w:rPr>
        <w:t>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1"/>
        <w:gridCol w:w="3836"/>
      </w:tblGrid>
      <w:tr w:rsidR="0038289B" w:rsidRPr="00B66075" w14:paraId="180AE564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4"/>
          <w:p w14:paraId="15C03E43" w14:textId="77777777" w:rsidR="0038289B" w:rsidRDefault="00B6607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1501B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 w:rsidRPr="00B66075">
              <w:rPr>
                <w:color w:val="000000"/>
                <w:sz w:val="20"/>
                <w:lang w:val="ru-RU"/>
              </w:rPr>
              <w:t>Приложение 1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к правилам и условиям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 xml:space="preserve"> проведения донорства 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половых клеток, тканей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репродуктивных органов</w:t>
            </w:r>
          </w:p>
        </w:tc>
      </w:tr>
    </w:tbl>
    <w:p w14:paraId="750EEF0A" w14:textId="77777777" w:rsidR="0038289B" w:rsidRPr="00B66075" w:rsidRDefault="00B66075">
      <w:pPr>
        <w:spacing w:after="0"/>
        <w:rPr>
          <w:lang w:val="ru-RU"/>
        </w:rPr>
      </w:pPr>
      <w:bookmarkStart w:id="65" w:name="z72"/>
      <w:r w:rsidRPr="00B66075">
        <w:rPr>
          <w:b/>
          <w:color w:val="000000"/>
          <w:lang w:val="ru-RU"/>
        </w:rPr>
        <w:t xml:space="preserve"> Медико-генетические обследования для доноров ооцитов</w:t>
      </w:r>
    </w:p>
    <w:p w14:paraId="58F537EF" w14:textId="77777777" w:rsidR="0038289B" w:rsidRPr="00B66075" w:rsidRDefault="00B66075">
      <w:pPr>
        <w:spacing w:after="0"/>
        <w:jc w:val="both"/>
        <w:rPr>
          <w:lang w:val="ru-RU"/>
        </w:rPr>
      </w:pPr>
      <w:bookmarkStart w:id="66" w:name="z73"/>
      <w:bookmarkEnd w:id="65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1. Определение группы крови и резус - фактора (однократно).</w:t>
      </w:r>
    </w:p>
    <w:p w14:paraId="526FBBD7" w14:textId="77777777" w:rsidR="0038289B" w:rsidRPr="00B66075" w:rsidRDefault="00B66075">
      <w:pPr>
        <w:spacing w:after="0"/>
        <w:jc w:val="both"/>
        <w:rPr>
          <w:lang w:val="ru-RU"/>
        </w:rPr>
      </w:pPr>
      <w:bookmarkStart w:id="67" w:name="z74"/>
      <w:bookmarkEnd w:id="6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2. Консультация терапевта и заключение о состоянии здоровья и отсутствии противопоказаний к оперативному вмешательству (перед каждой процедурой).</w:t>
      </w:r>
    </w:p>
    <w:p w14:paraId="23861627" w14:textId="77777777" w:rsidR="0038289B" w:rsidRPr="00B66075" w:rsidRDefault="00B66075">
      <w:pPr>
        <w:spacing w:after="0"/>
        <w:jc w:val="both"/>
        <w:rPr>
          <w:lang w:val="ru-RU"/>
        </w:rPr>
      </w:pPr>
      <w:bookmarkStart w:id="68" w:name="z75"/>
      <w:bookmarkEnd w:id="6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3. Консультация психиатра, нарколога (1 раз в год).</w:t>
      </w:r>
    </w:p>
    <w:p w14:paraId="6A0C90FC" w14:textId="77777777" w:rsidR="0038289B" w:rsidRPr="00B66075" w:rsidRDefault="00B66075">
      <w:pPr>
        <w:spacing w:after="0"/>
        <w:jc w:val="both"/>
        <w:rPr>
          <w:lang w:val="ru-RU"/>
        </w:rPr>
      </w:pPr>
      <w:bookmarkStart w:id="69" w:name="z76"/>
      <w:bookmarkEnd w:id="68"/>
      <w:r>
        <w:rPr>
          <w:color w:val="000000"/>
          <w:sz w:val="28"/>
        </w:rPr>
        <w:lastRenderedPageBreak/>
        <w:t>     </w:t>
      </w:r>
      <w:r w:rsidRPr="00B66075">
        <w:rPr>
          <w:color w:val="000000"/>
          <w:sz w:val="28"/>
          <w:lang w:val="ru-RU"/>
        </w:rPr>
        <w:t xml:space="preserve"> 4. Консультация генетика, медико-генетическое обследование (клинико-генеалогическое исследование, цитогенетическое исследование) клеток периферической крови (кариотип) (однократно).</w:t>
      </w:r>
    </w:p>
    <w:p w14:paraId="7F2303F0" w14:textId="77777777" w:rsidR="0038289B" w:rsidRPr="00B66075" w:rsidRDefault="00B66075">
      <w:pPr>
        <w:spacing w:after="0"/>
        <w:jc w:val="both"/>
        <w:rPr>
          <w:lang w:val="ru-RU"/>
        </w:rPr>
      </w:pPr>
      <w:bookmarkStart w:id="70" w:name="z77"/>
      <w:bookmarkEnd w:id="6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5. Молекулярно-генетический анализ на носительство мутаций в генах наиболее частых наследственных заболеваний (определение мутаций гена </w:t>
      </w:r>
      <w:r>
        <w:rPr>
          <w:color w:val="000000"/>
          <w:sz w:val="28"/>
        </w:rPr>
        <w:t>PAH</w:t>
      </w:r>
      <w:r w:rsidRPr="00B66075">
        <w:rPr>
          <w:color w:val="000000"/>
          <w:sz w:val="28"/>
          <w:lang w:val="ru-RU"/>
        </w:rPr>
        <w:t xml:space="preserve"> при фенилкетонурии в дезоксирибонуклеиновые кислоты (далее-ДНК) молекулярно-генетическим методом, определение мутаций гена муковисцидоза в ДНК молекулярно-генетическим методом) (по показаниям).</w:t>
      </w:r>
    </w:p>
    <w:p w14:paraId="7D5AF9B5" w14:textId="77777777" w:rsidR="0038289B" w:rsidRPr="00B66075" w:rsidRDefault="00B66075">
      <w:pPr>
        <w:spacing w:after="0"/>
        <w:jc w:val="both"/>
        <w:rPr>
          <w:lang w:val="ru-RU"/>
        </w:rPr>
      </w:pPr>
      <w:bookmarkStart w:id="71" w:name="z78"/>
      <w:bookmarkEnd w:id="7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6. Исследование мочи общеклиническое (общий анализ мочи) (перед каждой процедурой).</w:t>
      </w:r>
    </w:p>
    <w:p w14:paraId="262A87C5" w14:textId="77777777" w:rsidR="0038289B" w:rsidRPr="00B66075" w:rsidRDefault="00B66075">
      <w:pPr>
        <w:spacing w:after="0"/>
        <w:jc w:val="both"/>
        <w:rPr>
          <w:lang w:val="ru-RU"/>
        </w:rPr>
      </w:pPr>
      <w:bookmarkStart w:id="72" w:name="z79"/>
      <w:bookmarkEnd w:id="7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7. Электрокардиографическое исследование с расшифровкой (перед каждой процедурой).</w:t>
      </w:r>
    </w:p>
    <w:p w14:paraId="48A76383" w14:textId="77777777" w:rsidR="0038289B" w:rsidRPr="00B66075" w:rsidRDefault="00B66075">
      <w:pPr>
        <w:spacing w:after="0"/>
        <w:jc w:val="both"/>
        <w:rPr>
          <w:lang w:val="ru-RU"/>
        </w:rPr>
      </w:pPr>
      <w:bookmarkStart w:id="73" w:name="z80"/>
      <w:bookmarkEnd w:id="7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8. Диагностическая флюорография (1 проекция) (срок действия - 12 месяцев).</w:t>
      </w:r>
    </w:p>
    <w:p w14:paraId="58A1755A" w14:textId="77777777" w:rsidR="0038289B" w:rsidRPr="00B66075" w:rsidRDefault="00B66075">
      <w:pPr>
        <w:spacing w:after="0"/>
        <w:jc w:val="both"/>
        <w:rPr>
          <w:lang w:val="ru-RU"/>
        </w:rPr>
      </w:pPr>
      <w:bookmarkStart w:id="74" w:name="z81"/>
      <w:bookmarkEnd w:id="73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9. Общий анализ крови на анализаторе с дифференцировкой 5 классов клеток и измерение скорости оседания эритроцитов (СОЭ) в крови методом Вестергрена (перед каждой процедурой);</w:t>
      </w:r>
    </w:p>
    <w:p w14:paraId="451FD297" w14:textId="77777777" w:rsidR="0038289B" w:rsidRPr="00B66075" w:rsidRDefault="00B66075">
      <w:pPr>
        <w:spacing w:after="0"/>
        <w:jc w:val="both"/>
        <w:rPr>
          <w:lang w:val="ru-RU"/>
        </w:rPr>
      </w:pPr>
      <w:bookmarkStart w:id="75" w:name="z82"/>
      <w:bookmarkEnd w:id="7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10. Определение антител к </w:t>
      </w:r>
      <w:r>
        <w:rPr>
          <w:color w:val="000000"/>
          <w:sz w:val="28"/>
        </w:rPr>
        <w:t>HBsAg</w:t>
      </w:r>
      <w:r w:rsidRPr="00B66075">
        <w:rPr>
          <w:color w:val="000000"/>
          <w:sz w:val="28"/>
          <w:lang w:val="ru-RU"/>
        </w:rPr>
        <w:t xml:space="preserve"> вируса гепатита </w:t>
      </w:r>
      <w:r>
        <w:rPr>
          <w:color w:val="000000"/>
          <w:sz w:val="28"/>
        </w:rPr>
        <w:t>B</w:t>
      </w:r>
      <w:r w:rsidRPr="00B66075">
        <w:rPr>
          <w:color w:val="000000"/>
          <w:sz w:val="28"/>
          <w:lang w:val="ru-RU"/>
        </w:rPr>
        <w:t xml:space="preserve"> в сыворотке крови иммуноферментным методом (далее – ИФА-метод) (срок действия - 3 месяца).</w:t>
      </w:r>
    </w:p>
    <w:p w14:paraId="70DEBCF9" w14:textId="77777777" w:rsidR="0038289B" w:rsidRPr="00B66075" w:rsidRDefault="00B66075">
      <w:pPr>
        <w:spacing w:after="0"/>
        <w:jc w:val="both"/>
        <w:rPr>
          <w:lang w:val="ru-RU"/>
        </w:rPr>
      </w:pPr>
      <w:bookmarkStart w:id="76" w:name="z83"/>
      <w:bookmarkEnd w:id="75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11. Определение суммарных антител к вирусу гепатита </w:t>
      </w:r>
      <w:r>
        <w:rPr>
          <w:color w:val="000000"/>
          <w:sz w:val="28"/>
        </w:rPr>
        <w:t>C</w:t>
      </w:r>
      <w:r w:rsidRPr="00B66075">
        <w:rPr>
          <w:color w:val="000000"/>
          <w:sz w:val="28"/>
          <w:lang w:val="ru-RU"/>
        </w:rPr>
        <w:t xml:space="preserve"> в сыворотке крови ИФА-методом (срок действия - 3 месяца).</w:t>
      </w:r>
    </w:p>
    <w:p w14:paraId="2C049FA8" w14:textId="77777777" w:rsidR="0038289B" w:rsidRPr="00B66075" w:rsidRDefault="00B66075">
      <w:pPr>
        <w:spacing w:after="0"/>
        <w:jc w:val="both"/>
        <w:rPr>
          <w:lang w:val="ru-RU"/>
        </w:rPr>
      </w:pPr>
      <w:bookmarkStart w:id="77" w:name="z84"/>
      <w:bookmarkEnd w:id="7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12. постановка реакции Вассермана в сыворотке крови (срок действия - 3 месяца).</w:t>
      </w:r>
    </w:p>
    <w:p w14:paraId="486DCBF8" w14:textId="77777777" w:rsidR="0038289B" w:rsidRPr="00B66075" w:rsidRDefault="00B66075">
      <w:pPr>
        <w:spacing w:after="0"/>
        <w:jc w:val="both"/>
        <w:rPr>
          <w:lang w:val="ru-RU"/>
        </w:rPr>
      </w:pPr>
      <w:bookmarkStart w:id="78" w:name="z85"/>
      <w:bookmarkEnd w:id="7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13. Определение суммарных антител к ВИЧ-1,2 и антигена </w:t>
      </w:r>
      <w:r>
        <w:rPr>
          <w:color w:val="000000"/>
          <w:sz w:val="28"/>
        </w:rPr>
        <w:t>p</w:t>
      </w:r>
      <w:r w:rsidRPr="00B66075">
        <w:rPr>
          <w:color w:val="000000"/>
          <w:sz w:val="28"/>
          <w:lang w:val="ru-RU"/>
        </w:rPr>
        <w:t>24 в сыворотке крови ИФА-методом (срок действия - 3 месяца).</w:t>
      </w:r>
    </w:p>
    <w:p w14:paraId="3736BE10" w14:textId="77777777" w:rsidR="0038289B" w:rsidRPr="00B66075" w:rsidRDefault="00B66075">
      <w:pPr>
        <w:spacing w:after="0"/>
        <w:jc w:val="both"/>
        <w:rPr>
          <w:lang w:val="ru-RU"/>
        </w:rPr>
      </w:pPr>
      <w:bookmarkStart w:id="79" w:name="z86"/>
      <w:bookmarkEnd w:id="78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14. Определение степени чистоты гинекологического мазка (перед каждой процедурой).</w:t>
      </w:r>
    </w:p>
    <w:p w14:paraId="4A2644E7" w14:textId="77777777" w:rsidR="0038289B" w:rsidRPr="00B66075" w:rsidRDefault="00B66075">
      <w:pPr>
        <w:spacing w:after="0"/>
        <w:jc w:val="both"/>
        <w:rPr>
          <w:lang w:val="ru-RU"/>
        </w:rPr>
      </w:pPr>
      <w:bookmarkStart w:id="80" w:name="z87"/>
      <w:bookmarkEnd w:id="7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15. Биохимический анализ крови (определение аланинаминотрансферазы (АЛаТ) в сыворотке крови, определение аспартатаминотрансферазы (АСаТ) в сыворотке крови, определение общего билирубина в сыворотке крови, определение глюкозы в сыворотке крови, определение общего белка в сыворотке крови, определение креатинина в сыворотке крови, определение мочевины в сыворотке крови (срок действия – 1 месяц).</w:t>
      </w:r>
    </w:p>
    <w:p w14:paraId="392E2AA2" w14:textId="77777777" w:rsidR="0038289B" w:rsidRPr="00B66075" w:rsidRDefault="00B66075">
      <w:pPr>
        <w:spacing w:after="0"/>
        <w:jc w:val="both"/>
        <w:rPr>
          <w:lang w:val="ru-RU"/>
        </w:rPr>
      </w:pPr>
      <w:bookmarkStart w:id="81" w:name="z88"/>
      <w:bookmarkEnd w:id="8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16. Определение коагулограммы (определение протромбинового времени (ПВ) с последующим расчетом протромбинового индекса (ПТИ) и международного нормализованного отношения (МНО) в плазме крови (ПВ-ПТИ-МНО), определение активированного частичного тромбопластинового времени </w:t>
      </w:r>
      <w:r w:rsidRPr="00B66075">
        <w:rPr>
          <w:color w:val="000000"/>
          <w:sz w:val="28"/>
          <w:lang w:val="ru-RU"/>
        </w:rPr>
        <w:lastRenderedPageBreak/>
        <w:t>(АЧТВ) в плазме крови, определение фибриногена в плазме крови (срок действия – 1 месяц).</w:t>
      </w:r>
    </w:p>
    <w:p w14:paraId="3B266517" w14:textId="77777777" w:rsidR="0038289B" w:rsidRPr="00B66075" w:rsidRDefault="00B66075">
      <w:pPr>
        <w:spacing w:after="0"/>
        <w:jc w:val="both"/>
        <w:rPr>
          <w:lang w:val="ru-RU"/>
        </w:rPr>
      </w:pPr>
      <w:bookmarkStart w:id="82" w:name="z89"/>
      <w:bookmarkEnd w:id="8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17. Цитологическое исследование мазка из шейки матки ПАП-тест (срок действия - 12 месяцев).</w:t>
      </w:r>
    </w:p>
    <w:p w14:paraId="4B00EDD5" w14:textId="77777777" w:rsidR="0038289B" w:rsidRPr="00B66075" w:rsidRDefault="00B66075">
      <w:pPr>
        <w:spacing w:after="0"/>
        <w:jc w:val="both"/>
        <w:rPr>
          <w:lang w:val="ru-RU"/>
        </w:rPr>
      </w:pPr>
      <w:bookmarkStart w:id="83" w:name="z90"/>
      <w:bookmarkEnd w:id="8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18. Обнаружение </w:t>
      </w:r>
      <w:proofErr w:type="spellStart"/>
      <w:r>
        <w:rPr>
          <w:color w:val="000000"/>
          <w:sz w:val="28"/>
        </w:rPr>
        <w:t>Chlamydiatrachomatis</w:t>
      </w:r>
      <w:proofErr w:type="spellEnd"/>
      <w:r w:rsidRPr="00B66075">
        <w:rPr>
          <w:color w:val="000000"/>
          <w:sz w:val="28"/>
          <w:lang w:val="ru-RU"/>
        </w:rPr>
        <w:t xml:space="preserve"> (</w:t>
      </w:r>
      <w:proofErr w:type="spellStart"/>
      <w:r w:rsidRPr="00B66075">
        <w:rPr>
          <w:color w:val="000000"/>
          <w:sz w:val="28"/>
          <w:lang w:val="ru-RU"/>
        </w:rPr>
        <w:t>хламидиатрахоматис</w:t>
      </w:r>
      <w:proofErr w:type="spellEnd"/>
      <w:r w:rsidRPr="00B66075">
        <w:rPr>
          <w:color w:val="000000"/>
          <w:sz w:val="28"/>
          <w:lang w:val="ru-RU"/>
        </w:rPr>
        <w:t xml:space="preserve">) в биологическом материале методом </w:t>
      </w:r>
      <w:proofErr w:type="spellStart"/>
      <w:r w:rsidRPr="00B66075">
        <w:rPr>
          <w:color w:val="000000"/>
          <w:sz w:val="28"/>
          <w:lang w:val="ru-RU"/>
        </w:rPr>
        <w:t>полимеразно</w:t>
      </w:r>
      <w:proofErr w:type="spellEnd"/>
      <w:r w:rsidRPr="00B66075">
        <w:rPr>
          <w:color w:val="000000"/>
          <w:sz w:val="28"/>
          <w:lang w:val="ru-RU"/>
        </w:rPr>
        <w:t xml:space="preserve"> -цепной реакции (далее- ПЦР) (срок действия - 3 месяца).</w:t>
      </w:r>
    </w:p>
    <w:p w14:paraId="7DB0F358" w14:textId="77777777" w:rsidR="0038289B" w:rsidRPr="00B66075" w:rsidRDefault="00B66075">
      <w:pPr>
        <w:spacing w:after="0"/>
        <w:jc w:val="both"/>
        <w:rPr>
          <w:lang w:val="ru-RU"/>
        </w:rPr>
      </w:pPr>
      <w:bookmarkStart w:id="84" w:name="z91"/>
      <w:bookmarkEnd w:id="83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19. Обнаружение </w:t>
      </w:r>
      <w:r>
        <w:rPr>
          <w:color w:val="000000"/>
          <w:sz w:val="28"/>
        </w:rPr>
        <w:t>Neisseria</w:t>
      </w:r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gonorrhea</w:t>
      </w:r>
      <w:r w:rsidRPr="00B66075">
        <w:rPr>
          <w:color w:val="000000"/>
          <w:sz w:val="28"/>
          <w:lang w:val="ru-RU"/>
        </w:rPr>
        <w:t xml:space="preserve"> (нейссериа гонореа) в биологическом материале методом ПЦР, обнаружение вирус простого герпеса 1 и 2 типов в биологическом материале методом ПЦР качественное, обнаружение цитомегаловируса (ВПГ-</w:t>
      </w:r>
      <w:r>
        <w:rPr>
          <w:color w:val="000000"/>
          <w:sz w:val="28"/>
        </w:rPr>
        <w:t>V</w:t>
      </w:r>
      <w:r w:rsidRPr="00B66075">
        <w:rPr>
          <w:color w:val="000000"/>
          <w:sz w:val="28"/>
          <w:lang w:val="ru-RU"/>
        </w:rPr>
        <w:t>) в биологическом материале методом ПЦР качественное (срок действия -3 месяца).</w:t>
      </w:r>
    </w:p>
    <w:p w14:paraId="0874778D" w14:textId="77777777" w:rsidR="0038289B" w:rsidRPr="00B66075" w:rsidRDefault="00B66075">
      <w:pPr>
        <w:spacing w:after="0"/>
        <w:jc w:val="both"/>
        <w:rPr>
          <w:lang w:val="ru-RU"/>
        </w:rPr>
      </w:pPr>
      <w:bookmarkStart w:id="85" w:name="z92"/>
      <w:bookmarkEnd w:id="8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20. Определение </w:t>
      </w:r>
      <w:r>
        <w:rPr>
          <w:color w:val="000000"/>
          <w:sz w:val="28"/>
        </w:rPr>
        <w:t>IgG</w:t>
      </w:r>
      <w:r w:rsidRPr="00B66075">
        <w:rPr>
          <w:color w:val="000000"/>
          <w:sz w:val="28"/>
          <w:lang w:val="ru-RU"/>
        </w:rPr>
        <w:t>, М к возбудителю краснухи в сыворотке крови ИФА-методом (однократно при отсутствии подтверждающих данных о прививке, либо перенесенном заболеваний) (срок действия -12 месяцев).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1"/>
        <w:gridCol w:w="3836"/>
      </w:tblGrid>
      <w:tr w:rsidR="0038289B" w:rsidRPr="00B66075" w14:paraId="574F809F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5"/>
          <w:p w14:paraId="771B0402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5ABDF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 w:rsidRPr="00B66075">
              <w:rPr>
                <w:color w:val="000000"/>
                <w:sz w:val="20"/>
                <w:lang w:val="ru-RU"/>
              </w:rPr>
              <w:t>Приложение 2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к правилам и условиям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 xml:space="preserve"> проведения донорства 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половых клеток, тканей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репродуктивных органов</w:t>
            </w:r>
          </w:p>
        </w:tc>
      </w:tr>
    </w:tbl>
    <w:p w14:paraId="20064235" w14:textId="77777777" w:rsidR="0038289B" w:rsidRPr="00B66075" w:rsidRDefault="00B66075">
      <w:pPr>
        <w:spacing w:after="0"/>
        <w:rPr>
          <w:lang w:val="ru-RU"/>
        </w:rPr>
      </w:pPr>
      <w:bookmarkStart w:id="86" w:name="z94"/>
      <w:r w:rsidRPr="00B66075">
        <w:rPr>
          <w:b/>
          <w:color w:val="000000"/>
          <w:lang w:val="ru-RU"/>
        </w:rPr>
        <w:t xml:space="preserve"> Показания для проведения экстракорпорального оплодотворения с использованием донорских ооцитов</w:t>
      </w:r>
    </w:p>
    <w:p w14:paraId="2B26BB0E" w14:textId="77777777" w:rsidR="0038289B" w:rsidRPr="00B66075" w:rsidRDefault="00B66075">
      <w:pPr>
        <w:spacing w:after="0"/>
        <w:jc w:val="both"/>
        <w:rPr>
          <w:lang w:val="ru-RU"/>
        </w:rPr>
      </w:pPr>
      <w:bookmarkStart w:id="87" w:name="z95"/>
      <w:bookmarkEnd w:id="8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1. Отсутствие ооцитов, обусловленное естественной менопаузой.</w:t>
      </w:r>
    </w:p>
    <w:p w14:paraId="07E2CCB9" w14:textId="77777777" w:rsidR="0038289B" w:rsidRPr="00B66075" w:rsidRDefault="00B66075">
      <w:pPr>
        <w:spacing w:after="0"/>
        <w:jc w:val="both"/>
        <w:rPr>
          <w:lang w:val="ru-RU"/>
        </w:rPr>
      </w:pPr>
      <w:bookmarkStart w:id="88" w:name="z96"/>
      <w:bookmarkEnd w:id="8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2. Синдром преждевременного истощения яичников, синдром резистентных яичников, состояние после овариоэктомии, радиотерапии или химиотерапии.</w:t>
      </w:r>
    </w:p>
    <w:p w14:paraId="22D4975F" w14:textId="77777777" w:rsidR="0038289B" w:rsidRPr="00B66075" w:rsidRDefault="00B66075">
      <w:pPr>
        <w:spacing w:after="0"/>
        <w:jc w:val="both"/>
        <w:rPr>
          <w:lang w:val="ru-RU"/>
        </w:rPr>
      </w:pPr>
      <w:bookmarkStart w:id="89" w:name="z97"/>
      <w:bookmarkEnd w:id="88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3. Аномалии развития половых органов, отсутствие яичников.</w:t>
      </w:r>
    </w:p>
    <w:p w14:paraId="50BFD9E6" w14:textId="77777777" w:rsidR="0038289B" w:rsidRPr="00B66075" w:rsidRDefault="00B66075">
      <w:pPr>
        <w:spacing w:after="0"/>
        <w:jc w:val="both"/>
        <w:rPr>
          <w:lang w:val="ru-RU"/>
        </w:rPr>
      </w:pPr>
      <w:bookmarkStart w:id="90" w:name="z98"/>
      <w:bookmarkEnd w:id="8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4. Функциональная неполноценность ооцитов у женщин с наследственными заболеваниями, сцепленными с полом.</w:t>
      </w:r>
    </w:p>
    <w:p w14:paraId="6B1723D8" w14:textId="77777777" w:rsidR="0038289B" w:rsidRPr="00B66075" w:rsidRDefault="00B66075">
      <w:pPr>
        <w:spacing w:after="0"/>
        <w:jc w:val="both"/>
        <w:rPr>
          <w:lang w:val="ru-RU"/>
        </w:rPr>
      </w:pPr>
      <w:bookmarkStart w:id="91" w:name="z99"/>
      <w:bookmarkEnd w:id="9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5. Неудачные повторные попытки экстракорпорального оплодотворения при недостаточном ответе яичников на индукцию суперовуляции, неоднократном получении эмбрионов низкого качества, перенос которых не приводил к наступлению беременности.</w:t>
      </w:r>
    </w:p>
    <w:p w14:paraId="71C706C2" w14:textId="77777777" w:rsidR="0038289B" w:rsidRPr="00B66075" w:rsidRDefault="00B66075">
      <w:pPr>
        <w:spacing w:after="0"/>
        <w:jc w:val="both"/>
        <w:rPr>
          <w:lang w:val="ru-RU"/>
        </w:rPr>
      </w:pPr>
      <w:bookmarkStart w:id="92" w:name="z100"/>
      <w:bookmarkEnd w:id="9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6. Резус - конфликт между мужчины и женщины.</w:t>
      </w:r>
    </w:p>
    <w:p w14:paraId="7B5B32E4" w14:textId="77777777" w:rsidR="0038289B" w:rsidRPr="00B66075" w:rsidRDefault="00B66075">
      <w:pPr>
        <w:spacing w:after="0"/>
        <w:jc w:val="both"/>
        <w:rPr>
          <w:lang w:val="ru-RU"/>
        </w:rPr>
      </w:pPr>
      <w:bookmarkStart w:id="93" w:name="z101"/>
      <w:bookmarkEnd w:id="9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7. Аномалии в кариотипе у женщины.</w:t>
      </w:r>
    </w:p>
    <w:p w14:paraId="74BC3CC0" w14:textId="77777777" w:rsidR="0038289B" w:rsidRPr="00B66075" w:rsidRDefault="00B66075">
      <w:pPr>
        <w:spacing w:after="0"/>
        <w:jc w:val="both"/>
        <w:rPr>
          <w:lang w:val="ru-RU"/>
        </w:rPr>
      </w:pPr>
      <w:bookmarkStart w:id="94" w:name="z102"/>
      <w:bookmarkEnd w:id="93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8. Близкородственные (кровнородственные) браки с рождением детей с пороками развития.</w:t>
      </w:r>
    </w:p>
    <w:p w14:paraId="74738F8D" w14:textId="77777777" w:rsidR="0038289B" w:rsidRPr="00B66075" w:rsidRDefault="00B66075">
      <w:pPr>
        <w:spacing w:after="0"/>
        <w:jc w:val="both"/>
        <w:rPr>
          <w:lang w:val="ru-RU"/>
        </w:rPr>
      </w:pPr>
      <w:bookmarkStart w:id="95" w:name="z103"/>
      <w:bookmarkEnd w:id="9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9. Соматические заболевания, при которых противопоказана стимуляция яичников.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1"/>
        <w:gridCol w:w="3836"/>
      </w:tblGrid>
      <w:tr w:rsidR="0038289B" w:rsidRPr="00B66075" w14:paraId="2750F8A4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5"/>
          <w:p w14:paraId="10571387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4ECE5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 w:rsidRPr="00B66075">
              <w:rPr>
                <w:color w:val="000000"/>
                <w:sz w:val="20"/>
                <w:lang w:val="ru-RU"/>
              </w:rPr>
              <w:t>Приложение 3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к правилам и условиям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 xml:space="preserve"> проведения донорства 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половых клеток, тканей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репродуктивных органов</w:t>
            </w:r>
          </w:p>
        </w:tc>
      </w:tr>
    </w:tbl>
    <w:p w14:paraId="685F7156" w14:textId="77777777" w:rsidR="0038289B" w:rsidRPr="00B66075" w:rsidRDefault="00B66075">
      <w:pPr>
        <w:spacing w:after="0"/>
        <w:rPr>
          <w:lang w:val="ru-RU"/>
        </w:rPr>
      </w:pPr>
      <w:bookmarkStart w:id="96" w:name="z105"/>
      <w:r w:rsidRPr="00B66075">
        <w:rPr>
          <w:b/>
          <w:color w:val="000000"/>
          <w:lang w:val="ru-RU"/>
        </w:rPr>
        <w:t xml:space="preserve"> Противопоказания для экстракорпорального оплодотворения с использованием донорских ооцитов</w:t>
      </w:r>
    </w:p>
    <w:p w14:paraId="308BCE34" w14:textId="77777777" w:rsidR="0038289B" w:rsidRPr="00B66075" w:rsidRDefault="00B66075">
      <w:pPr>
        <w:spacing w:after="0"/>
        <w:jc w:val="both"/>
        <w:rPr>
          <w:lang w:val="ru-RU"/>
        </w:rPr>
      </w:pPr>
      <w:bookmarkStart w:id="97" w:name="z106"/>
      <w:bookmarkEnd w:id="9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1. Соматические и психические заболевания, являющиеся противопоказаниями для вынашивания беременности и родов.</w:t>
      </w:r>
    </w:p>
    <w:p w14:paraId="7E72722F" w14:textId="77777777" w:rsidR="0038289B" w:rsidRPr="00B66075" w:rsidRDefault="00B66075">
      <w:pPr>
        <w:spacing w:after="0"/>
        <w:jc w:val="both"/>
        <w:rPr>
          <w:lang w:val="ru-RU"/>
        </w:rPr>
      </w:pPr>
      <w:bookmarkStart w:id="98" w:name="z107"/>
      <w:bookmarkEnd w:id="9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2. Врожденные пороки развития или приобретенные деформации полости матки, при которых невозможна имплантация эмбрионов или вынашивание беременности.</w:t>
      </w:r>
    </w:p>
    <w:p w14:paraId="0793785A" w14:textId="77777777" w:rsidR="0038289B" w:rsidRPr="00B66075" w:rsidRDefault="00B66075">
      <w:pPr>
        <w:spacing w:after="0"/>
        <w:jc w:val="both"/>
        <w:rPr>
          <w:lang w:val="ru-RU"/>
        </w:rPr>
      </w:pPr>
      <w:bookmarkStart w:id="99" w:name="z108"/>
      <w:bookmarkEnd w:id="98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3. Опухоли яичников.</w:t>
      </w:r>
    </w:p>
    <w:p w14:paraId="3F7CD12A" w14:textId="77777777" w:rsidR="0038289B" w:rsidRPr="00B66075" w:rsidRDefault="00B66075">
      <w:pPr>
        <w:spacing w:after="0"/>
        <w:jc w:val="both"/>
        <w:rPr>
          <w:lang w:val="ru-RU"/>
        </w:rPr>
      </w:pPr>
      <w:bookmarkStart w:id="100" w:name="z109"/>
      <w:bookmarkEnd w:id="9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4. Доброкачественные опухоли матки, требующие оперативного лечения.</w:t>
      </w:r>
    </w:p>
    <w:p w14:paraId="32710223" w14:textId="77777777" w:rsidR="0038289B" w:rsidRPr="00B66075" w:rsidRDefault="00B66075">
      <w:pPr>
        <w:spacing w:after="0"/>
        <w:jc w:val="both"/>
        <w:rPr>
          <w:lang w:val="ru-RU"/>
        </w:rPr>
      </w:pPr>
      <w:bookmarkStart w:id="101" w:name="z110"/>
      <w:bookmarkEnd w:id="10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5. Острые воспалительные заболевания любой локализации.</w:t>
      </w:r>
    </w:p>
    <w:p w14:paraId="346BD64D" w14:textId="77777777" w:rsidR="0038289B" w:rsidRDefault="00B66075">
      <w:pPr>
        <w:spacing w:after="0"/>
        <w:jc w:val="both"/>
      </w:pPr>
      <w:bookmarkStart w:id="102" w:name="z111"/>
      <w:bookmarkEnd w:id="10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6. </w:t>
      </w:r>
      <w:proofErr w:type="spellStart"/>
      <w:r>
        <w:rPr>
          <w:color w:val="000000"/>
          <w:sz w:val="28"/>
        </w:rPr>
        <w:t>Злокачественные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новообразования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любой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локализации</w:t>
      </w:r>
      <w:proofErr w:type="spellEnd"/>
      <w:r>
        <w:rPr>
          <w:color w:val="000000"/>
          <w:sz w:val="28"/>
        </w:rPr>
        <w:t>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1"/>
        <w:gridCol w:w="3836"/>
      </w:tblGrid>
      <w:tr w:rsidR="0038289B" w:rsidRPr="00B66075" w14:paraId="70B8F282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2"/>
          <w:p w14:paraId="28091CCB" w14:textId="77777777" w:rsidR="0038289B" w:rsidRDefault="00B6607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262E7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 w:rsidRPr="00B66075">
              <w:rPr>
                <w:color w:val="000000"/>
                <w:sz w:val="20"/>
                <w:lang w:val="ru-RU"/>
              </w:rPr>
              <w:t>Приложение 4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к правилам и условиям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 xml:space="preserve"> проведения донорства 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половых клеток, тканей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репродуктивных органов</w:t>
            </w:r>
          </w:p>
        </w:tc>
      </w:tr>
    </w:tbl>
    <w:p w14:paraId="023C6715" w14:textId="77777777" w:rsidR="0038289B" w:rsidRPr="00B66075" w:rsidRDefault="00B66075">
      <w:pPr>
        <w:spacing w:after="0"/>
        <w:rPr>
          <w:lang w:val="ru-RU"/>
        </w:rPr>
      </w:pPr>
      <w:bookmarkStart w:id="103" w:name="z113"/>
      <w:r w:rsidRPr="00B66075">
        <w:rPr>
          <w:b/>
          <w:color w:val="000000"/>
          <w:lang w:val="ru-RU"/>
        </w:rPr>
        <w:t xml:space="preserve"> Объем обследований мужчины и женщины (реципиентов), как состоящих, так и не состоящих в браке (супружестве)</w:t>
      </w:r>
    </w:p>
    <w:p w14:paraId="624B4766" w14:textId="77777777" w:rsidR="0038289B" w:rsidRPr="00B66075" w:rsidRDefault="00B66075">
      <w:pPr>
        <w:spacing w:after="0"/>
        <w:jc w:val="both"/>
        <w:rPr>
          <w:lang w:val="ru-RU"/>
        </w:rPr>
      </w:pPr>
      <w:bookmarkStart w:id="104" w:name="z114"/>
      <w:bookmarkEnd w:id="103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1. Определение группы крови и резус - фактора (однократно).</w:t>
      </w:r>
    </w:p>
    <w:p w14:paraId="7CFF0BCA" w14:textId="77777777" w:rsidR="0038289B" w:rsidRPr="00B66075" w:rsidRDefault="00B66075">
      <w:pPr>
        <w:spacing w:after="0"/>
        <w:jc w:val="both"/>
        <w:rPr>
          <w:lang w:val="ru-RU"/>
        </w:rPr>
      </w:pPr>
      <w:bookmarkStart w:id="105" w:name="z115"/>
      <w:bookmarkEnd w:id="10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2. Консультация терапевта и заключение о состоянии здоровья и отсутствии противопоказаний к оперативному вмешательству (1 раз в год).</w:t>
      </w:r>
    </w:p>
    <w:p w14:paraId="5F743F43" w14:textId="77777777" w:rsidR="0038289B" w:rsidRPr="00B66075" w:rsidRDefault="00B66075">
      <w:pPr>
        <w:spacing w:after="0"/>
        <w:jc w:val="both"/>
        <w:rPr>
          <w:lang w:val="ru-RU"/>
        </w:rPr>
      </w:pPr>
      <w:bookmarkStart w:id="106" w:name="z116"/>
      <w:bookmarkEnd w:id="105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3. Консультация психиатра, консультация нарколога (по показаниям).</w:t>
      </w:r>
    </w:p>
    <w:p w14:paraId="09ABE95A" w14:textId="77777777" w:rsidR="0038289B" w:rsidRPr="00B66075" w:rsidRDefault="00B66075">
      <w:pPr>
        <w:spacing w:after="0"/>
        <w:jc w:val="both"/>
        <w:rPr>
          <w:lang w:val="ru-RU"/>
        </w:rPr>
      </w:pPr>
      <w:bookmarkStart w:id="107" w:name="z117"/>
      <w:bookmarkEnd w:id="10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4. Консультация генетика, медико-генетическое (клинико-генеалогическое исследование, цитогенетическое исследование клеток периферической крови (кариотип) (однократно, по показаниям).</w:t>
      </w:r>
    </w:p>
    <w:p w14:paraId="2323C66A" w14:textId="77777777" w:rsidR="0038289B" w:rsidRPr="00B66075" w:rsidRDefault="00B66075">
      <w:pPr>
        <w:spacing w:after="0"/>
        <w:jc w:val="both"/>
        <w:rPr>
          <w:lang w:val="ru-RU"/>
        </w:rPr>
      </w:pPr>
      <w:bookmarkStart w:id="108" w:name="z118"/>
      <w:bookmarkEnd w:id="10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5. Молекулярно-генетический анализ на носительство мутаций в генах наиболее частых наследственных заболеваний (определение мутаций гена </w:t>
      </w:r>
      <w:r>
        <w:rPr>
          <w:color w:val="000000"/>
          <w:sz w:val="28"/>
        </w:rPr>
        <w:t>PAH</w:t>
      </w:r>
      <w:r w:rsidRPr="00B66075">
        <w:rPr>
          <w:color w:val="000000"/>
          <w:sz w:val="28"/>
          <w:lang w:val="ru-RU"/>
        </w:rPr>
        <w:t xml:space="preserve"> при фенилкетонурии </w:t>
      </w:r>
      <w:proofErr w:type="gramStart"/>
      <w:r w:rsidRPr="00B66075">
        <w:rPr>
          <w:color w:val="000000"/>
          <w:sz w:val="28"/>
          <w:lang w:val="ru-RU"/>
        </w:rPr>
        <w:t>в дезоксирибонуклеиновой кислоты</w:t>
      </w:r>
      <w:proofErr w:type="gramEnd"/>
      <w:r w:rsidRPr="00B66075">
        <w:rPr>
          <w:color w:val="000000"/>
          <w:sz w:val="28"/>
          <w:lang w:val="ru-RU"/>
        </w:rPr>
        <w:t xml:space="preserve"> (далее-ДНК) молекулярно-генетический методом, определение мутаций гена муковисцидоза в ДНК молекулярно-генетический методом) – по показаниям.</w:t>
      </w:r>
    </w:p>
    <w:p w14:paraId="2E7F8423" w14:textId="77777777" w:rsidR="0038289B" w:rsidRPr="00B66075" w:rsidRDefault="00B66075">
      <w:pPr>
        <w:spacing w:after="0"/>
        <w:jc w:val="both"/>
        <w:rPr>
          <w:lang w:val="ru-RU"/>
        </w:rPr>
      </w:pPr>
      <w:bookmarkStart w:id="109" w:name="z119"/>
      <w:bookmarkEnd w:id="108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6. Определение степени чистоты гинекологического мазка (перед каждой процедурой).</w:t>
      </w:r>
    </w:p>
    <w:p w14:paraId="6CFCEBF5" w14:textId="77777777" w:rsidR="0038289B" w:rsidRPr="00B66075" w:rsidRDefault="00B66075">
      <w:pPr>
        <w:spacing w:after="0"/>
        <w:jc w:val="both"/>
        <w:rPr>
          <w:lang w:val="ru-RU"/>
        </w:rPr>
      </w:pPr>
      <w:bookmarkStart w:id="110" w:name="z120"/>
      <w:bookmarkEnd w:id="10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7. Исследование мочи общеклиническое (общий анализ мочи) (перед каждой процедурой).</w:t>
      </w:r>
    </w:p>
    <w:p w14:paraId="3DF50D84" w14:textId="77777777" w:rsidR="0038289B" w:rsidRPr="00B66075" w:rsidRDefault="00B66075">
      <w:pPr>
        <w:spacing w:after="0"/>
        <w:jc w:val="both"/>
        <w:rPr>
          <w:lang w:val="ru-RU"/>
        </w:rPr>
      </w:pPr>
      <w:bookmarkStart w:id="111" w:name="z121"/>
      <w:bookmarkEnd w:id="11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8. Электрокардиографическое исследование с расшифровкой (срок действия - 3 месяца).</w:t>
      </w:r>
    </w:p>
    <w:p w14:paraId="7D145000" w14:textId="77777777" w:rsidR="0038289B" w:rsidRPr="00B66075" w:rsidRDefault="00B66075">
      <w:pPr>
        <w:spacing w:after="0"/>
        <w:jc w:val="both"/>
        <w:rPr>
          <w:lang w:val="ru-RU"/>
        </w:rPr>
      </w:pPr>
      <w:bookmarkStart w:id="112" w:name="z122"/>
      <w:bookmarkEnd w:id="111"/>
      <w:r>
        <w:rPr>
          <w:color w:val="000000"/>
          <w:sz w:val="28"/>
        </w:rPr>
        <w:lastRenderedPageBreak/>
        <w:t>     </w:t>
      </w:r>
      <w:r w:rsidRPr="00B66075">
        <w:rPr>
          <w:color w:val="000000"/>
          <w:sz w:val="28"/>
          <w:lang w:val="ru-RU"/>
        </w:rPr>
        <w:t xml:space="preserve"> 9. Диагностическая флюорография (1 проекция) (срок действия - 12 месяцев).</w:t>
      </w:r>
    </w:p>
    <w:p w14:paraId="0F4E020B" w14:textId="77777777" w:rsidR="0038289B" w:rsidRPr="00B66075" w:rsidRDefault="00B66075">
      <w:pPr>
        <w:spacing w:after="0"/>
        <w:jc w:val="both"/>
        <w:rPr>
          <w:lang w:val="ru-RU"/>
        </w:rPr>
      </w:pPr>
      <w:bookmarkStart w:id="113" w:name="z123"/>
      <w:bookmarkEnd w:id="11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10. Биохимический анализ крови (определение аланинаминотрансферазы (АЛаТ) в сыворотке крови, определение аспартатаминотрансферазы (АСаТ) в сыворотке крови, определение общего билирубина в сыворотке крови,определение глюкозы в сыворотке крови, определение общего белка в сыворотке крови, определениекреатинина в сыворотке крови, определение мочевины в сыворотке крови (срок действия - 3 месяца).</w:t>
      </w:r>
    </w:p>
    <w:p w14:paraId="3EB12528" w14:textId="77777777" w:rsidR="0038289B" w:rsidRPr="00B66075" w:rsidRDefault="00B66075">
      <w:pPr>
        <w:spacing w:after="0"/>
        <w:jc w:val="both"/>
        <w:rPr>
          <w:lang w:val="ru-RU"/>
        </w:rPr>
      </w:pPr>
      <w:bookmarkStart w:id="114" w:name="z124"/>
      <w:bookmarkEnd w:id="113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11. Определение коагулограммы (определение протромбинового времени (ПВ) с последующим расчетом протромбинового индекса (ПТИ) и международного нормализованного отношения (МНО) в плазме крови (ПВ-ПТИ-МНО), определение активированного частичного тромбопластинового времени (АЧТВ) в плазме крови, определение фибриногена в плазме крови (срок действия - 3 месяца).</w:t>
      </w:r>
    </w:p>
    <w:p w14:paraId="2CEB3C1C" w14:textId="77777777" w:rsidR="0038289B" w:rsidRPr="00B66075" w:rsidRDefault="00B66075">
      <w:pPr>
        <w:spacing w:after="0"/>
        <w:jc w:val="both"/>
        <w:rPr>
          <w:lang w:val="ru-RU"/>
        </w:rPr>
      </w:pPr>
      <w:bookmarkStart w:id="115" w:name="z125"/>
      <w:bookmarkEnd w:id="11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12. Определение антител к </w:t>
      </w:r>
      <w:r>
        <w:rPr>
          <w:color w:val="000000"/>
          <w:sz w:val="28"/>
        </w:rPr>
        <w:t>HBsAg</w:t>
      </w:r>
      <w:r w:rsidRPr="00B66075">
        <w:rPr>
          <w:color w:val="000000"/>
          <w:sz w:val="28"/>
          <w:lang w:val="ru-RU"/>
        </w:rPr>
        <w:t xml:space="preserve"> вируса гепатита </w:t>
      </w:r>
      <w:r>
        <w:rPr>
          <w:color w:val="000000"/>
          <w:sz w:val="28"/>
        </w:rPr>
        <w:t>B</w:t>
      </w:r>
      <w:r w:rsidRPr="00B66075">
        <w:rPr>
          <w:color w:val="000000"/>
          <w:sz w:val="28"/>
          <w:lang w:val="ru-RU"/>
        </w:rPr>
        <w:t xml:space="preserve"> в сыворотке крови иммуноферментным методом (далее – ИФА-метод) (срок действия - 3 месяца).</w:t>
      </w:r>
    </w:p>
    <w:p w14:paraId="576DCA13" w14:textId="77777777" w:rsidR="0038289B" w:rsidRPr="00B66075" w:rsidRDefault="00B66075">
      <w:pPr>
        <w:spacing w:after="0"/>
        <w:jc w:val="both"/>
        <w:rPr>
          <w:lang w:val="ru-RU"/>
        </w:rPr>
      </w:pPr>
      <w:bookmarkStart w:id="116" w:name="z126"/>
      <w:bookmarkEnd w:id="115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13. Определение суммарных антител к вирусу гепатита </w:t>
      </w:r>
      <w:r>
        <w:rPr>
          <w:color w:val="000000"/>
          <w:sz w:val="28"/>
        </w:rPr>
        <w:t>C</w:t>
      </w:r>
      <w:r w:rsidRPr="00B66075">
        <w:rPr>
          <w:color w:val="000000"/>
          <w:sz w:val="28"/>
          <w:lang w:val="ru-RU"/>
        </w:rPr>
        <w:t xml:space="preserve"> в сыворотке крови ИФА-методом (срок действия - 3 месяца).</w:t>
      </w:r>
    </w:p>
    <w:p w14:paraId="29EE14D1" w14:textId="77777777" w:rsidR="0038289B" w:rsidRPr="00B66075" w:rsidRDefault="00B66075">
      <w:pPr>
        <w:spacing w:after="0"/>
        <w:jc w:val="both"/>
        <w:rPr>
          <w:lang w:val="ru-RU"/>
        </w:rPr>
      </w:pPr>
      <w:bookmarkStart w:id="117" w:name="z127"/>
      <w:bookmarkEnd w:id="11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14. Постановка реакции Вассермана в сыворотке крови (срок действия - 3 месяца).</w:t>
      </w:r>
    </w:p>
    <w:p w14:paraId="2DA16E91" w14:textId="77777777" w:rsidR="0038289B" w:rsidRPr="00B66075" w:rsidRDefault="00B66075">
      <w:pPr>
        <w:spacing w:after="0"/>
        <w:jc w:val="both"/>
        <w:rPr>
          <w:lang w:val="ru-RU"/>
        </w:rPr>
      </w:pPr>
      <w:bookmarkStart w:id="118" w:name="z128"/>
      <w:bookmarkEnd w:id="11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15. Определение суммарных антител к ВИЧ-1,2 и антигена </w:t>
      </w:r>
      <w:r>
        <w:rPr>
          <w:color w:val="000000"/>
          <w:sz w:val="28"/>
        </w:rPr>
        <w:t>p</w:t>
      </w:r>
      <w:r w:rsidRPr="00B66075">
        <w:rPr>
          <w:color w:val="000000"/>
          <w:sz w:val="28"/>
          <w:lang w:val="ru-RU"/>
        </w:rPr>
        <w:t>24 в сыворотке крови ИФА-методом (срок действия - 3 месяца).</w:t>
      </w:r>
    </w:p>
    <w:p w14:paraId="251B85F2" w14:textId="77777777" w:rsidR="0038289B" w:rsidRPr="00B66075" w:rsidRDefault="00B66075">
      <w:pPr>
        <w:spacing w:after="0"/>
        <w:jc w:val="both"/>
        <w:rPr>
          <w:lang w:val="ru-RU"/>
        </w:rPr>
      </w:pPr>
      <w:bookmarkStart w:id="119" w:name="z129"/>
      <w:bookmarkEnd w:id="118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16. Цитологическое исследование мазка из шейки матки ПАП-тест (срок действия - 12 месяцев).</w:t>
      </w:r>
    </w:p>
    <w:p w14:paraId="2BEE6384" w14:textId="77777777" w:rsidR="0038289B" w:rsidRPr="00B66075" w:rsidRDefault="00B66075">
      <w:pPr>
        <w:spacing w:after="0"/>
        <w:jc w:val="both"/>
        <w:rPr>
          <w:lang w:val="ru-RU"/>
        </w:rPr>
      </w:pPr>
      <w:bookmarkStart w:id="120" w:name="z130"/>
      <w:bookmarkEnd w:id="11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17. Обнаружение </w:t>
      </w:r>
      <w:proofErr w:type="spellStart"/>
      <w:r>
        <w:rPr>
          <w:color w:val="000000"/>
          <w:sz w:val="28"/>
        </w:rPr>
        <w:t>Chlamydiatrachomatis</w:t>
      </w:r>
      <w:proofErr w:type="spellEnd"/>
      <w:r w:rsidRPr="00B66075">
        <w:rPr>
          <w:color w:val="000000"/>
          <w:sz w:val="28"/>
          <w:lang w:val="ru-RU"/>
        </w:rPr>
        <w:t xml:space="preserve"> (</w:t>
      </w:r>
      <w:proofErr w:type="spellStart"/>
      <w:r w:rsidRPr="00B66075">
        <w:rPr>
          <w:color w:val="000000"/>
          <w:sz w:val="28"/>
          <w:lang w:val="ru-RU"/>
        </w:rPr>
        <w:t>хламидиатрахоматис</w:t>
      </w:r>
      <w:proofErr w:type="spellEnd"/>
      <w:r w:rsidRPr="00B66075">
        <w:rPr>
          <w:color w:val="000000"/>
          <w:sz w:val="28"/>
          <w:lang w:val="ru-RU"/>
        </w:rPr>
        <w:t xml:space="preserve">) в биологическом материале методом </w:t>
      </w:r>
      <w:proofErr w:type="spellStart"/>
      <w:r w:rsidRPr="00B66075">
        <w:rPr>
          <w:color w:val="000000"/>
          <w:sz w:val="28"/>
          <w:lang w:val="ru-RU"/>
        </w:rPr>
        <w:t>полимеразно</w:t>
      </w:r>
      <w:proofErr w:type="spellEnd"/>
      <w:r w:rsidRPr="00B66075">
        <w:rPr>
          <w:color w:val="000000"/>
          <w:sz w:val="28"/>
          <w:lang w:val="ru-RU"/>
        </w:rPr>
        <w:t>-цепной реакции (далее- ПЦР) (срок действия - 3 месяца).</w:t>
      </w:r>
    </w:p>
    <w:p w14:paraId="736C872E" w14:textId="77777777" w:rsidR="0038289B" w:rsidRPr="00B66075" w:rsidRDefault="00B66075">
      <w:pPr>
        <w:spacing w:after="0"/>
        <w:jc w:val="both"/>
        <w:rPr>
          <w:lang w:val="ru-RU"/>
        </w:rPr>
      </w:pPr>
      <w:bookmarkStart w:id="121" w:name="z131"/>
      <w:bookmarkEnd w:id="12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 18. Обнаружение </w:t>
      </w:r>
      <w:proofErr w:type="spellStart"/>
      <w:r>
        <w:rPr>
          <w:color w:val="000000"/>
          <w:sz w:val="28"/>
        </w:rPr>
        <w:t>Neisseriagonorrhea</w:t>
      </w:r>
      <w:proofErr w:type="spellEnd"/>
      <w:r w:rsidRPr="00B66075">
        <w:rPr>
          <w:color w:val="000000"/>
          <w:sz w:val="28"/>
          <w:lang w:val="ru-RU"/>
        </w:rPr>
        <w:t xml:space="preserve"> (</w:t>
      </w:r>
      <w:proofErr w:type="spellStart"/>
      <w:r w:rsidRPr="00B66075">
        <w:rPr>
          <w:color w:val="000000"/>
          <w:sz w:val="28"/>
          <w:lang w:val="ru-RU"/>
        </w:rPr>
        <w:t>нейссериа</w:t>
      </w:r>
      <w:proofErr w:type="spellEnd"/>
      <w:r w:rsidRPr="00B66075">
        <w:rPr>
          <w:color w:val="000000"/>
          <w:sz w:val="28"/>
          <w:lang w:val="ru-RU"/>
        </w:rPr>
        <w:t xml:space="preserve"> </w:t>
      </w:r>
      <w:proofErr w:type="spellStart"/>
      <w:r w:rsidRPr="00B66075">
        <w:rPr>
          <w:color w:val="000000"/>
          <w:sz w:val="28"/>
          <w:lang w:val="ru-RU"/>
        </w:rPr>
        <w:t>гонореа</w:t>
      </w:r>
      <w:proofErr w:type="spellEnd"/>
      <w:r w:rsidRPr="00B66075">
        <w:rPr>
          <w:color w:val="000000"/>
          <w:sz w:val="28"/>
          <w:lang w:val="ru-RU"/>
        </w:rPr>
        <w:t>) в биологическом материале методом ПЦР, обнаружение вирус простого герпеса 1 и 2 типов в биологическом материале методом ПЦР качественное, обнаружение цитомегаловируса (ВПГ-</w:t>
      </w:r>
      <w:r>
        <w:rPr>
          <w:color w:val="000000"/>
          <w:sz w:val="28"/>
        </w:rPr>
        <w:t>V</w:t>
      </w:r>
      <w:r w:rsidRPr="00B66075">
        <w:rPr>
          <w:color w:val="000000"/>
          <w:sz w:val="28"/>
          <w:lang w:val="ru-RU"/>
        </w:rPr>
        <w:t>) в биологическом материале методом ПЦР качественное (срок действия -3 месяца).</w:t>
      </w:r>
    </w:p>
    <w:p w14:paraId="258AF3D0" w14:textId="77777777" w:rsidR="0038289B" w:rsidRPr="00B66075" w:rsidRDefault="00B66075">
      <w:pPr>
        <w:spacing w:after="0"/>
        <w:jc w:val="both"/>
        <w:rPr>
          <w:lang w:val="ru-RU"/>
        </w:rPr>
      </w:pPr>
      <w:bookmarkStart w:id="122" w:name="z132"/>
      <w:bookmarkEnd w:id="12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19. Определение </w:t>
      </w:r>
      <w:r>
        <w:rPr>
          <w:color w:val="000000"/>
          <w:sz w:val="28"/>
        </w:rPr>
        <w:t>IgG</w:t>
      </w:r>
      <w:r w:rsidRPr="00B66075">
        <w:rPr>
          <w:color w:val="000000"/>
          <w:sz w:val="28"/>
          <w:lang w:val="ru-RU"/>
        </w:rPr>
        <w:t>, М к возбудителю краснухи в сыворотке крови ИФА-методом (однократно при отсутствии подтверждающих данных о прививке, либо перенесенном заболеваний) (срок действия -12 месяцев).</w:t>
      </w:r>
    </w:p>
    <w:p w14:paraId="5EB82F07" w14:textId="77777777" w:rsidR="0038289B" w:rsidRPr="00B66075" w:rsidRDefault="00B66075">
      <w:pPr>
        <w:spacing w:after="0"/>
        <w:jc w:val="both"/>
        <w:rPr>
          <w:lang w:val="ru-RU"/>
        </w:rPr>
      </w:pPr>
      <w:bookmarkStart w:id="123" w:name="z133"/>
      <w:bookmarkEnd w:id="12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20. общий анализ крови на анализаторе с дифференцировкой 5 классов клеток и измерение скорости оседания эритроцитов (СОЭ) в крови методом Вестергрена (перед каждой процедурой).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1"/>
        <w:gridCol w:w="3836"/>
      </w:tblGrid>
      <w:tr w:rsidR="0038289B" w:rsidRPr="00B66075" w14:paraId="6B816220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3"/>
          <w:p w14:paraId="5AF10FC9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76F9A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 w:rsidRPr="00B66075">
              <w:rPr>
                <w:color w:val="000000"/>
                <w:sz w:val="20"/>
                <w:lang w:val="ru-RU"/>
              </w:rPr>
              <w:t>Приложение 5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к правилам и условиям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 xml:space="preserve"> проведения донорства 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половых клеток, тканей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репродуктивных органов</w:t>
            </w:r>
          </w:p>
        </w:tc>
      </w:tr>
    </w:tbl>
    <w:p w14:paraId="5D9E5724" w14:textId="77777777" w:rsidR="0038289B" w:rsidRPr="00B66075" w:rsidRDefault="00B66075">
      <w:pPr>
        <w:spacing w:after="0"/>
        <w:rPr>
          <w:lang w:val="ru-RU"/>
        </w:rPr>
      </w:pPr>
      <w:bookmarkStart w:id="124" w:name="z135"/>
      <w:r w:rsidRPr="00B66075">
        <w:rPr>
          <w:b/>
          <w:color w:val="000000"/>
          <w:lang w:val="ru-RU"/>
        </w:rPr>
        <w:t xml:space="preserve"> Объем обследований доноров спермы</w:t>
      </w:r>
    </w:p>
    <w:p w14:paraId="1E81E11D" w14:textId="77777777" w:rsidR="0038289B" w:rsidRPr="00B66075" w:rsidRDefault="00B66075">
      <w:pPr>
        <w:spacing w:after="0"/>
        <w:jc w:val="both"/>
        <w:rPr>
          <w:lang w:val="ru-RU"/>
        </w:rPr>
      </w:pPr>
      <w:bookmarkStart w:id="125" w:name="z136"/>
      <w:bookmarkEnd w:id="12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1. Определение группы крови и резус-фактора (однократно).</w:t>
      </w:r>
    </w:p>
    <w:p w14:paraId="77A5D1A0" w14:textId="77777777" w:rsidR="0038289B" w:rsidRPr="00B66075" w:rsidRDefault="00B66075">
      <w:pPr>
        <w:spacing w:after="0"/>
        <w:jc w:val="both"/>
        <w:rPr>
          <w:lang w:val="ru-RU"/>
        </w:rPr>
      </w:pPr>
      <w:bookmarkStart w:id="126" w:name="z137"/>
      <w:bookmarkEnd w:id="125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2. Консультация терапевта (1 раз в год).</w:t>
      </w:r>
    </w:p>
    <w:p w14:paraId="2F67DAE4" w14:textId="77777777" w:rsidR="0038289B" w:rsidRPr="00B66075" w:rsidRDefault="00B66075">
      <w:pPr>
        <w:spacing w:after="0"/>
        <w:jc w:val="both"/>
        <w:rPr>
          <w:lang w:val="ru-RU"/>
        </w:rPr>
      </w:pPr>
      <w:bookmarkStart w:id="127" w:name="z138"/>
      <w:bookmarkEnd w:id="12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3. Консультация уролога - андролога (1 раз в 6 месяцев).</w:t>
      </w:r>
    </w:p>
    <w:p w14:paraId="3E4528BB" w14:textId="77777777" w:rsidR="0038289B" w:rsidRPr="00B66075" w:rsidRDefault="00B66075">
      <w:pPr>
        <w:spacing w:after="0"/>
        <w:jc w:val="both"/>
        <w:rPr>
          <w:lang w:val="ru-RU"/>
        </w:rPr>
      </w:pPr>
      <w:bookmarkStart w:id="128" w:name="z139"/>
      <w:bookmarkEnd w:id="12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4. Консультация психиатра (1 раз в год).</w:t>
      </w:r>
    </w:p>
    <w:p w14:paraId="7E3867D8" w14:textId="77777777" w:rsidR="0038289B" w:rsidRPr="00B66075" w:rsidRDefault="00B66075">
      <w:pPr>
        <w:spacing w:after="0"/>
        <w:jc w:val="both"/>
        <w:rPr>
          <w:lang w:val="ru-RU"/>
        </w:rPr>
      </w:pPr>
      <w:bookmarkStart w:id="129" w:name="z140"/>
      <w:bookmarkEnd w:id="128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5. Консультациягенетика, медико-генетическое обследование (клинико-генеалогическое исследование, цитогенетическое исследование клеток периферической крови (кариотип) (однократно).</w:t>
      </w:r>
    </w:p>
    <w:p w14:paraId="54F4C879" w14:textId="77777777" w:rsidR="0038289B" w:rsidRPr="00B66075" w:rsidRDefault="00B66075">
      <w:pPr>
        <w:spacing w:after="0"/>
        <w:jc w:val="both"/>
        <w:rPr>
          <w:lang w:val="ru-RU"/>
        </w:rPr>
      </w:pPr>
      <w:bookmarkStart w:id="130" w:name="z141"/>
      <w:bookmarkEnd w:id="12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6. Молекулярно-генетический анализ на носительство мутаций в генах наиболее частых наследственных заболеваний (определение мутаций гена </w:t>
      </w:r>
      <w:r>
        <w:rPr>
          <w:color w:val="000000"/>
          <w:sz w:val="28"/>
        </w:rPr>
        <w:t>PAH</w:t>
      </w:r>
      <w:r w:rsidRPr="00B66075">
        <w:rPr>
          <w:color w:val="000000"/>
          <w:sz w:val="28"/>
          <w:lang w:val="ru-RU"/>
        </w:rPr>
        <w:t xml:space="preserve"> при фенилкетонурии </w:t>
      </w:r>
      <w:proofErr w:type="gramStart"/>
      <w:r w:rsidRPr="00B66075">
        <w:rPr>
          <w:color w:val="000000"/>
          <w:sz w:val="28"/>
          <w:lang w:val="ru-RU"/>
        </w:rPr>
        <w:t>в дезоксирибонуклеиновой кислоты</w:t>
      </w:r>
      <w:proofErr w:type="gramEnd"/>
      <w:r w:rsidRPr="00B66075">
        <w:rPr>
          <w:color w:val="000000"/>
          <w:sz w:val="28"/>
          <w:lang w:val="ru-RU"/>
        </w:rPr>
        <w:t xml:space="preserve"> (далее - ДНК) молекулярно-генетический методом, определение мутаций гена муковисцидоза в ДНК молекулярно-генетический методом) – по показаниям.</w:t>
      </w:r>
    </w:p>
    <w:p w14:paraId="4DBB9F4D" w14:textId="77777777" w:rsidR="0038289B" w:rsidRPr="00B66075" w:rsidRDefault="00B66075">
      <w:pPr>
        <w:spacing w:after="0"/>
        <w:jc w:val="both"/>
        <w:rPr>
          <w:lang w:val="ru-RU"/>
        </w:rPr>
      </w:pPr>
      <w:bookmarkStart w:id="131" w:name="z142"/>
      <w:bookmarkEnd w:id="13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7. Определение антител к </w:t>
      </w:r>
      <w:r>
        <w:rPr>
          <w:color w:val="000000"/>
          <w:sz w:val="28"/>
        </w:rPr>
        <w:t>HBsAg</w:t>
      </w:r>
      <w:r w:rsidRPr="00B66075">
        <w:rPr>
          <w:color w:val="000000"/>
          <w:sz w:val="28"/>
          <w:lang w:val="ru-RU"/>
        </w:rPr>
        <w:t xml:space="preserve"> вируса гепатита </w:t>
      </w:r>
      <w:r>
        <w:rPr>
          <w:color w:val="000000"/>
          <w:sz w:val="28"/>
        </w:rPr>
        <w:t>B</w:t>
      </w:r>
      <w:r w:rsidRPr="00B66075">
        <w:rPr>
          <w:color w:val="000000"/>
          <w:sz w:val="28"/>
          <w:lang w:val="ru-RU"/>
        </w:rPr>
        <w:t xml:space="preserve"> в сыворотке крови иммуноферментным методом (далее – ИФА-метод), определение суммарных антител к вирусу гепатита </w:t>
      </w:r>
      <w:r>
        <w:rPr>
          <w:color w:val="000000"/>
          <w:sz w:val="28"/>
        </w:rPr>
        <w:t>C</w:t>
      </w:r>
      <w:r w:rsidRPr="00B66075">
        <w:rPr>
          <w:color w:val="000000"/>
          <w:sz w:val="28"/>
          <w:lang w:val="ru-RU"/>
        </w:rPr>
        <w:t xml:space="preserve"> в сыворотке крови ИФА-методом, постановка реакции Вассермана в сыворотке крови, определение суммарных антител к ВИЧ-1,2 и антигена </w:t>
      </w:r>
      <w:r>
        <w:rPr>
          <w:color w:val="000000"/>
          <w:sz w:val="28"/>
        </w:rPr>
        <w:t>p</w:t>
      </w:r>
      <w:r w:rsidRPr="00B66075">
        <w:rPr>
          <w:color w:val="000000"/>
          <w:sz w:val="28"/>
          <w:lang w:val="ru-RU"/>
        </w:rPr>
        <w:t>24 в сыворотке крови ИФА-методом (перед криоконсервацией и через 3 и 6 месяцев после криоконсервации).</w:t>
      </w:r>
    </w:p>
    <w:p w14:paraId="31DB228B" w14:textId="77777777" w:rsidR="0038289B" w:rsidRPr="00B66075" w:rsidRDefault="00B66075">
      <w:pPr>
        <w:spacing w:after="0"/>
        <w:jc w:val="both"/>
        <w:rPr>
          <w:lang w:val="ru-RU"/>
        </w:rPr>
      </w:pPr>
      <w:bookmarkStart w:id="132" w:name="z143"/>
      <w:bookmarkEnd w:id="13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8. Обнаружение </w:t>
      </w:r>
      <w:proofErr w:type="spellStart"/>
      <w:r>
        <w:rPr>
          <w:color w:val="000000"/>
          <w:sz w:val="28"/>
        </w:rPr>
        <w:t>Chlamydiatrachomatis</w:t>
      </w:r>
      <w:proofErr w:type="spellEnd"/>
      <w:r w:rsidRPr="00B66075">
        <w:rPr>
          <w:color w:val="000000"/>
          <w:sz w:val="28"/>
          <w:lang w:val="ru-RU"/>
        </w:rPr>
        <w:t xml:space="preserve"> (</w:t>
      </w:r>
      <w:proofErr w:type="spellStart"/>
      <w:r w:rsidRPr="00B66075">
        <w:rPr>
          <w:color w:val="000000"/>
          <w:sz w:val="28"/>
          <w:lang w:val="ru-RU"/>
        </w:rPr>
        <w:t>хламидиатрахоматис</w:t>
      </w:r>
      <w:proofErr w:type="spellEnd"/>
      <w:r w:rsidRPr="00B66075">
        <w:rPr>
          <w:color w:val="000000"/>
          <w:sz w:val="28"/>
          <w:lang w:val="ru-RU"/>
        </w:rPr>
        <w:t xml:space="preserve">)в биологическом материале </w:t>
      </w:r>
      <w:proofErr w:type="spellStart"/>
      <w:r w:rsidRPr="00B66075">
        <w:rPr>
          <w:color w:val="000000"/>
          <w:sz w:val="28"/>
          <w:lang w:val="ru-RU"/>
        </w:rPr>
        <w:t>полимеразно</w:t>
      </w:r>
      <w:proofErr w:type="spellEnd"/>
      <w:r w:rsidRPr="00B66075">
        <w:rPr>
          <w:color w:val="000000"/>
          <w:sz w:val="28"/>
          <w:lang w:val="ru-RU"/>
        </w:rPr>
        <w:t xml:space="preserve"> цепной реакции (далее – ПЦР) (срок действия - 3 месяца).</w:t>
      </w:r>
    </w:p>
    <w:p w14:paraId="3EC8F29B" w14:textId="77777777" w:rsidR="0038289B" w:rsidRPr="00B66075" w:rsidRDefault="00B66075">
      <w:pPr>
        <w:spacing w:after="0"/>
        <w:jc w:val="both"/>
        <w:rPr>
          <w:lang w:val="ru-RU"/>
        </w:rPr>
      </w:pPr>
      <w:bookmarkStart w:id="133" w:name="z144"/>
      <w:bookmarkEnd w:id="13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9. Обнаружение </w:t>
      </w:r>
      <w:proofErr w:type="spellStart"/>
      <w:r>
        <w:rPr>
          <w:color w:val="000000"/>
          <w:sz w:val="28"/>
        </w:rPr>
        <w:t>Neisseriagonorrhea</w:t>
      </w:r>
      <w:proofErr w:type="spellEnd"/>
      <w:r w:rsidRPr="00B66075">
        <w:rPr>
          <w:color w:val="000000"/>
          <w:sz w:val="28"/>
          <w:lang w:val="ru-RU"/>
        </w:rPr>
        <w:t xml:space="preserve"> (</w:t>
      </w:r>
      <w:proofErr w:type="spellStart"/>
      <w:r w:rsidRPr="00B66075">
        <w:rPr>
          <w:color w:val="000000"/>
          <w:sz w:val="28"/>
          <w:lang w:val="ru-RU"/>
        </w:rPr>
        <w:t>нейссериагонореа</w:t>
      </w:r>
      <w:proofErr w:type="spellEnd"/>
      <w:r w:rsidRPr="00B66075">
        <w:rPr>
          <w:color w:val="000000"/>
          <w:sz w:val="28"/>
          <w:lang w:val="ru-RU"/>
        </w:rPr>
        <w:t>) в биологическом материале методом ПЦР, обнаружение вирус простого герпеса 1 и 2 типов в биологическом материале методом ПЦР качественное, обнаружение цитомегаловируса (ВПГ-</w:t>
      </w:r>
      <w:r>
        <w:rPr>
          <w:color w:val="000000"/>
          <w:sz w:val="28"/>
        </w:rPr>
        <w:t>V</w:t>
      </w:r>
      <w:r w:rsidRPr="00B66075">
        <w:rPr>
          <w:color w:val="000000"/>
          <w:sz w:val="28"/>
          <w:lang w:val="ru-RU"/>
        </w:rPr>
        <w:t>) в биологическом материале методом ПЦР качественное (срок действия - 3 месяца).</w:t>
      </w:r>
    </w:p>
    <w:p w14:paraId="3E10026B" w14:textId="77777777" w:rsidR="0038289B" w:rsidRPr="00B66075" w:rsidRDefault="00B66075">
      <w:pPr>
        <w:spacing w:after="0"/>
        <w:jc w:val="both"/>
        <w:rPr>
          <w:lang w:val="ru-RU"/>
        </w:rPr>
      </w:pPr>
      <w:bookmarkStart w:id="134" w:name="z145"/>
      <w:bookmarkEnd w:id="133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10. Исследование урогенитального мазка общеклиническое (перед каждой процедурой).</w:t>
      </w:r>
    </w:p>
    <w:p w14:paraId="0739A21C" w14:textId="77777777" w:rsidR="0038289B" w:rsidRPr="00B66075" w:rsidRDefault="00B66075">
      <w:pPr>
        <w:spacing w:after="0"/>
        <w:jc w:val="both"/>
        <w:rPr>
          <w:lang w:val="ru-RU"/>
        </w:rPr>
      </w:pPr>
      <w:bookmarkStart w:id="135" w:name="z146"/>
      <w:bookmarkEnd w:id="13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11. Консультация нарколога (1 раз в год).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1"/>
        <w:gridCol w:w="3836"/>
      </w:tblGrid>
      <w:tr w:rsidR="0038289B" w:rsidRPr="00B66075" w14:paraId="1C3409C2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5"/>
          <w:p w14:paraId="490CBA7A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ABDE7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 w:rsidRPr="00B66075">
              <w:rPr>
                <w:color w:val="000000"/>
                <w:sz w:val="20"/>
                <w:lang w:val="ru-RU"/>
              </w:rPr>
              <w:t>Приложение 6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к правилам и условиям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 xml:space="preserve"> проведения донорства 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половых клеток, тканей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репродуктивных органов</w:t>
            </w:r>
          </w:p>
        </w:tc>
      </w:tr>
    </w:tbl>
    <w:p w14:paraId="13670BDB" w14:textId="77777777" w:rsidR="0038289B" w:rsidRPr="00B66075" w:rsidRDefault="00B66075">
      <w:pPr>
        <w:spacing w:after="0"/>
        <w:rPr>
          <w:lang w:val="ru-RU"/>
        </w:rPr>
      </w:pPr>
      <w:bookmarkStart w:id="136" w:name="z148"/>
      <w:r w:rsidRPr="00B66075">
        <w:rPr>
          <w:b/>
          <w:color w:val="000000"/>
          <w:lang w:val="ru-RU"/>
        </w:rPr>
        <w:t xml:space="preserve"> Показания для проведения экстракорпорального оплодотворения с использованием донорской спермы</w:t>
      </w:r>
    </w:p>
    <w:p w14:paraId="733E82C2" w14:textId="77777777" w:rsidR="0038289B" w:rsidRPr="00B66075" w:rsidRDefault="00B66075">
      <w:pPr>
        <w:spacing w:after="0"/>
        <w:jc w:val="both"/>
        <w:rPr>
          <w:lang w:val="ru-RU"/>
        </w:rPr>
      </w:pPr>
      <w:bookmarkStart w:id="137" w:name="z149"/>
      <w:bookmarkEnd w:id="136"/>
      <w:r>
        <w:rPr>
          <w:color w:val="000000"/>
          <w:sz w:val="28"/>
        </w:rPr>
        <w:lastRenderedPageBreak/>
        <w:t>     </w:t>
      </w:r>
      <w:r w:rsidRPr="00B66075">
        <w:rPr>
          <w:color w:val="000000"/>
          <w:sz w:val="28"/>
          <w:lang w:val="ru-RU"/>
        </w:rPr>
        <w:t xml:space="preserve"> 1. Азооспермия, олигоастенозооспермия тяжелой степени, некроспермия, акинозооспермия, глобулозооспермия.</w:t>
      </w:r>
    </w:p>
    <w:p w14:paraId="402B4124" w14:textId="77777777" w:rsidR="0038289B" w:rsidRPr="00B66075" w:rsidRDefault="00B66075">
      <w:pPr>
        <w:spacing w:after="0"/>
        <w:jc w:val="both"/>
        <w:rPr>
          <w:lang w:val="ru-RU"/>
        </w:rPr>
      </w:pPr>
      <w:bookmarkStart w:id="138" w:name="z150"/>
      <w:bookmarkEnd w:id="13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2. Состояние после радиотерапии или химиотерапии.</w:t>
      </w:r>
    </w:p>
    <w:p w14:paraId="566ED4DF" w14:textId="77777777" w:rsidR="0038289B" w:rsidRPr="00B66075" w:rsidRDefault="00B66075">
      <w:pPr>
        <w:spacing w:after="0"/>
        <w:jc w:val="both"/>
        <w:rPr>
          <w:lang w:val="ru-RU"/>
        </w:rPr>
      </w:pPr>
      <w:bookmarkStart w:id="139" w:name="z151"/>
      <w:bookmarkEnd w:id="138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3. Аномалии развития репродуктивной системы.</w:t>
      </w:r>
    </w:p>
    <w:p w14:paraId="74E96432" w14:textId="77777777" w:rsidR="0038289B" w:rsidRPr="00B66075" w:rsidRDefault="00B66075">
      <w:pPr>
        <w:spacing w:after="0"/>
        <w:jc w:val="both"/>
        <w:rPr>
          <w:lang w:val="ru-RU"/>
        </w:rPr>
      </w:pPr>
      <w:bookmarkStart w:id="140" w:name="z152"/>
      <w:bookmarkEnd w:id="13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4. Отсутствие или функциональная неполноценность сперматозоидов у мужчин с наследственными заболеваниями, сцепленными с полом.</w:t>
      </w:r>
    </w:p>
    <w:p w14:paraId="38B5D5AA" w14:textId="77777777" w:rsidR="0038289B" w:rsidRPr="00B66075" w:rsidRDefault="00B66075">
      <w:pPr>
        <w:spacing w:after="0"/>
        <w:jc w:val="both"/>
        <w:rPr>
          <w:lang w:val="ru-RU"/>
        </w:rPr>
      </w:pPr>
      <w:bookmarkStart w:id="141" w:name="z153"/>
      <w:bookmarkEnd w:id="14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5. Неудачные повторные попытки экстракорпорального оплодотворения при высоком индексе фрагментации ДНК (дезоксирибонуклеи́новой кислоты) сперматозоидов и неоднократном получении эмбрионов низкого качества, перенос которых не приводил к наступлению беременности.</w:t>
      </w:r>
    </w:p>
    <w:p w14:paraId="32D2AC35" w14:textId="77777777" w:rsidR="0038289B" w:rsidRPr="00B66075" w:rsidRDefault="00B66075">
      <w:pPr>
        <w:spacing w:after="0"/>
        <w:jc w:val="both"/>
        <w:rPr>
          <w:lang w:val="ru-RU"/>
        </w:rPr>
      </w:pPr>
      <w:bookmarkStart w:id="142" w:name="z154"/>
      <w:bookmarkEnd w:id="14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6. Резус - конфликт между мужчины и женщины.</w:t>
      </w:r>
    </w:p>
    <w:p w14:paraId="572531BD" w14:textId="77777777" w:rsidR="0038289B" w:rsidRPr="00B66075" w:rsidRDefault="00B66075">
      <w:pPr>
        <w:spacing w:after="0"/>
        <w:jc w:val="both"/>
        <w:rPr>
          <w:lang w:val="ru-RU"/>
        </w:rPr>
      </w:pPr>
      <w:bookmarkStart w:id="143" w:name="z155"/>
      <w:bookmarkEnd w:id="14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7. Аномалии в кариотипе у мужчины.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1"/>
        <w:gridCol w:w="3836"/>
      </w:tblGrid>
      <w:tr w:rsidR="0038289B" w:rsidRPr="00B66075" w14:paraId="36451548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3"/>
          <w:p w14:paraId="48F1FA40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A33E2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 w:rsidRPr="00B66075">
              <w:rPr>
                <w:color w:val="000000"/>
                <w:sz w:val="20"/>
                <w:lang w:val="ru-RU"/>
              </w:rPr>
              <w:t>Приложение 7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к правилам и условиям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 xml:space="preserve"> проведения донорства 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половых клеток, тканей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репродуктивных органов</w:t>
            </w:r>
          </w:p>
        </w:tc>
      </w:tr>
    </w:tbl>
    <w:p w14:paraId="134E3D21" w14:textId="77777777" w:rsidR="0038289B" w:rsidRPr="00B66075" w:rsidRDefault="00B66075">
      <w:pPr>
        <w:spacing w:after="0"/>
        <w:rPr>
          <w:lang w:val="ru-RU"/>
        </w:rPr>
      </w:pPr>
      <w:bookmarkStart w:id="144" w:name="z157"/>
      <w:r w:rsidRPr="00B66075">
        <w:rPr>
          <w:b/>
          <w:color w:val="000000"/>
          <w:lang w:val="ru-RU"/>
        </w:rPr>
        <w:t xml:space="preserve"> Показания для проведения экстракорпорального оплодотворения с использованием донорских эмбрионов</w:t>
      </w:r>
    </w:p>
    <w:p w14:paraId="3B8BE9E3" w14:textId="77777777" w:rsidR="0038289B" w:rsidRPr="00B66075" w:rsidRDefault="00B66075">
      <w:pPr>
        <w:spacing w:after="0"/>
        <w:jc w:val="both"/>
        <w:rPr>
          <w:lang w:val="ru-RU"/>
        </w:rPr>
      </w:pPr>
      <w:bookmarkStart w:id="145" w:name="z158"/>
      <w:bookmarkEnd w:id="144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1. Отсутствие ооцитов.</w:t>
      </w:r>
    </w:p>
    <w:p w14:paraId="01988D93" w14:textId="77777777" w:rsidR="0038289B" w:rsidRPr="00B66075" w:rsidRDefault="00B66075">
      <w:pPr>
        <w:spacing w:after="0"/>
        <w:jc w:val="both"/>
        <w:rPr>
          <w:lang w:val="ru-RU"/>
        </w:rPr>
      </w:pPr>
      <w:bookmarkStart w:id="146" w:name="z159"/>
      <w:bookmarkEnd w:id="145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2. Неблагоприятный медико-генетический прогноз.</w:t>
      </w:r>
    </w:p>
    <w:p w14:paraId="547BE74A" w14:textId="77777777" w:rsidR="0038289B" w:rsidRPr="00B66075" w:rsidRDefault="00B66075">
      <w:pPr>
        <w:spacing w:after="0"/>
        <w:jc w:val="both"/>
        <w:rPr>
          <w:lang w:val="ru-RU"/>
        </w:rPr>
      </w:pPr>
      <w:bookmarkStart w:id="147" w:name="z160"/>
      <w:bookmarkEnd w:id="146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3. Неоднократное получение (более трех раз) эмбрионов низкого качества, перенос которых не приводил к наступлению беременности.</w:t>
      </w:r>
    </w:p>
    <w:p w14:paraId="3064E624" w14:textId="77777777" w:rsidR="0038289B" w:rsidRPr="00B66075" w:rsidRDefault="00B66075">
      <w:pPr>
        <w:spacing w:after="0"/>
        <w:jc w:val="both"/>
        <w:rPr>
          <w:lang w:val="ru-RU"/>
        </w:rPr>
      </w:pPr>
      <w:bookmarkStart w:id="148" w:name="z161"/>
      <w:bookmarkEnd w:id="147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4. Невозможность получения или использования спермы, состоящих в браке (супружестве).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1"/>
        <w:gridCol w:w="3836"/>
      </w:tblGrid>
      <w:tr w:rsidR="0038289B" w:rsidRPr="00B66075" w14:paraId="0BCDE3AC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8"/>
          <w:p w14:paraId="29DDB35E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6F125" w14:textId="77777777" w:rsidR="0038289B" w:rsidRPr="00B66075" w:rsidRDefault="00B66075">
            <w:pPr>
              <w:spacing w:after="0"/>
              <w:jc w:val="center"/>
              <w:rPr>
                <w:lang w:val="ru-RU"/>
              </w:rPr>
            </w:pPr>
            <w:r w:rsidRPr="00B66075">
              <w:rPr>
                <w:color w:val="000000"/>
                <w:sz w:val="20"/>
                <w:lang w:val="ru-RU"/>
              </w:rPr>
              <w:t>Приложение 8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к правилам и условиям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 xml:space="preserve"> проведения донорства 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половых клеток, тканей</w:t>
            </w:r>
            <w:r w:rsidRPr="00B66075">
              <w:rPr>
                <w:lang w:val="ru-RU"/>
              </w:rPr>
              <w:br/>
            </w:r>
            <w:r w:rsidRPr="00B66075">
              <w:rPr>
                <w:color w:val="000000"/>
                <w:sz w:val="20"/>
                <w:lang w:val="ru-RU"/>
              </w:rPr>
              <w:t>репродуктивных органов</w:t>
            </w:r>
          </w:p>
        </w:tc>
      </w:tr>
    </w:tbl>
    <w:p w14:paraId="74A3FF0B" w14:textId="77777777" w:rsidR="0038289B" w:rsidRPr="00B66075" w:rsidRDefault="00B66075">
      <w:pPr>
        <w:spacing w:after="0"/>
        <w:rPr>
          <w:lang w:val="ru-RU"/>
        </w:rPr>
      </w:pPr>
      <w:bookmarkStart w:id="149" w:name="z163"/>
      <w:r w:rsidRPr="00B66075">
        <w:rPr>
          <w:b/>
          <w:color w:val="000000"/>
          <w:lang w:val="ru-RU"/>
        </w:rPr>
        <w:t xml:space="preserve"> Противопоказания для проведения экстракорпорального оплодотворения с использованием донорских эмбрионов</w:t>
      </w:r>
    </w:p>
    <w:p w14:paraId="527C46BA" w14:textId="77777777" w:rsidR="0038289B" w:rsidRPr="00B66075" w:rsidRDefault="00B66075">
      <w:pPr>
        <w:spacing w:after="0"/>
        <w:jc w:val="both"/>
        <w:rPr>
          <w:lang w:val="ru-RU"/>
        </w:rPr>
      </w:pPr>
      <w:bookmarkStart w:id="150" w:name="z164"/>
      <w:bookmarkEnd w:id="149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1. Соматические и психические заболевания, являющиеся противопоказаниями для вынашивания беременности и родов.</w:t>
      </w:r>
    </w:p>
    <w:p w14:paraId="04B21F9F" w14:textId="77777777" w:rsidR="0038289B" w:rsidRPr="00B66075" w:rsidRDefault="00B66075">
      <w:pPr>
        <w:spacing w:after="0"/>
        <w:jc w:val="both"/>
        <w:rPr>
          <w:lang w:val="ru-RU"/>
        </w:rPr>
      </w:pPr>
      <w:bookmarkStart w:id="151" w:name="z165"/>
      <w:bookmarkEnd w:id="150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2. Врожденные пороки развития или приобретенные деформации полости матки, при которых невозможна имплантация эмбрионов или вынашивание беременности.</w:t>
      </w:r>
    </w:p>
    <w:p w14:paraId="4073C644" w14:textId="77777777" w:rsidR="0038289B" w:rsidRPr="00B66075" w:rsidRDefault="00B66075">
      <w:pPr>
        <w:spacing w:after="0"/>
        <w:jc w:val="both"/>
        <w:rPr>
          <w:lang w:val="ru-RU"/>
        </w:rPr>
      </w:pPr>
      <w:bookmarkStart w:id="152" w:name="z166"/>
      <w:bookmarkEnd w:id="151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3. Опухоли яичников.</w:t>
      </w:r>
    </w:p>
    <w:p w14:paraId="3489FEB0" w14:textId="77777777" w:rsidR="0038289B" w:rsidRPr="00B66075" w:rsidRDefault="00B66075">
      <w:pPr>
        <w:spacing w:after="0"/>
        <w:jc w:val="both"/>
        <w:rPr>
          <w:lang w:val="ru-RU"/>
        </w:rPr>
      </w:pPr>
      <w:bookmarkStart w:id="153" w:name="z167"/>
      <w:bookmarkEnd w:id="152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4. Доброкачественные опухоли матки, требующие оперативного лечения.</w:t>
      </w:r>
    </w:p>
    <w:p w14:paraId="2CFC7391" w14:textId="77777777" w:rsidR="0038289B" w:rsidRPr="00B66075" w:rsidRDefault="00B66075">
      <w:pPr>
        <w:spacing w:after="0"/>
        <w:jc w:val="both"/>
        <w:rPr>
          <w:lang w:val="ru-RU"/>
        </w:rPr>
      </w:pPr>
      <w:bookmarkStart w:id="154" w:name="z168"/>
      <w:bookmarkEnd w:id="153"/>
      <w:r>
        <w:rPr>
          <w:color w:val="000000"/>
          <w:sz w:val="28"/>
        </w:rPr>
        <w:t>     </w:t>
      </w:r>
      <w:r w:rsidRPr="00B66075">
        <w:rPr>
          <w:color w:val="000000"/>
          <w:sz w:val="28"/>
          <w:lang w:val="ru-RU"/>
        </w:rPr>
        <w:t xml:space="preserve"> 5. Острые воспалительные заболевания любой локализации.</w:t>
      </w:r>
    </w:p>
    <w:p w14:paraId="6BEA3C0B" w14:textId="77777777" w:rsidR="0038289B" w:rsidRPr="00B66075" w:rsidRDefault="00B66075">
      <w:pPr>
        <w:spacing w:after="0"/>
        <w:jc w:val="both"/>
        <w:rPr>
          <w:lang w:val="ru-RU"/>
        </w:rPr>
      </w:pPr>
      <w:bookmarkStart w:id="155" w:name="z169"/>
      <w:bookmarkEnd w:id="154"/>
      <w:r>
        <w:rPr>
          <w:color w:val="000000"/>
          <w:sz w:val="28"/>
        </w:rPr>
        <w:lastRenderedPageBreak/>
        <w:t>     </w:t>
      </w:r>
      <w:r w:rsidRPr="00B66075">
        <w:rPr>
          <w:color w:val="000000"/>
          <w:sz w:val="28"/>
          <w:lang w:val="ru-RU"/>
        </w:rPr>
        <w:t xml:space="preserve"> 6. Злокачественные новообразования любой локализации на момент проведения процедуры.</w:t>
      </w:r>
    </w:p>
    <w:bookmarkEnd w:id="155"/>
    <w:p w14:paraId="140E5EF2" w14:textId="77777777" w:rsidR="0038289B" w:rsidRPr="00B66075" w:rsidRDefault="00B66075">
      <w:pPr>
        <w:spacing w:after="0"/>
        <w:rPr>
          <w:lang w:val="ru-RU"/>
        </w:rPr>
      </w:pPr>
      <w:r w:rsidRPr="00B66075">
        <w:rPr>
          <w:lang w:val="ru-RU"/>
        </w:rPr>
        <w:br/>
      </w:r>
      <w:r w:rsidRPr="00B66075">
        <w:rPr>
          <w:lang w:val="ru-RU"/>
        </w:rPr>
        <w:br/>
      </w:r>
    </w:p>
    <w:p w14:paraId="065D2197" w14:textId="77777777" w:rsidR="0038289B" w:rsidRPr="00B66075" w:rsidRDefault="00B66075">
      <w:pPr>
        <w:pStyle w:val="disclaimer"/>
        <w:rPr>
          <w:lang w:val="ru-RU"/>
        </w:rPr>
      </w:pPr>
      <w:r w:rsidRPr="00B66075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38289B" w:rsidRPr="00B66075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9B"/>
    <w:rsid w:val="0038289B"/>
    <w:rsid w:val="00B03D72"/>
    <w:rsid w:val="00B6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BA600"/>
  <w15:docId w15:val="{AD8ABE00-01B9-47EC-9041-95E80512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3520</Words>
  <Characters>20069</Characters>
  <Application>Microsoft Office Word</Application>
  <DocSecurity>0</DocSecurity>
  <Lines>167</Lines>
  <Paragraphs>47</Paragraphs>
  <ScaleCrop>false</ScaleCrop>
  <Company/>
  <LinksUpToDate>false</LinksUpToDate>
  <CharactersWithSpaces>23542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2020-12-25T12:33:00Z</dcterms:created>
  <dcterms:modified xsi:type="dcterms:W3CDTF">2020-12-25T12:33:00Z</dcterms:modified>
</cp:coreProperties>
</file>